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C9" w:rsidRDefault="00056B6A">
      <w:pPr>
        <w:pStyle w:val="Titre"/>
      </w:pPr>
      <w:bookmarkStart w:id="0" w:name="_GoBack"/>
      <w:bookmarkEnd w:id="0"/>
      <w:r>
        <w:t>INALCO – Master Langues, cultures et sociétés du monde</w:t>
      </w:r>
    </w:p>
    <w:p w:rsidR="00732BC9" w:rsidRDefault="00056B6A">
      <w:pPr>
        <w:pStyle w:val="Titre"/>
      </w:pPr>
      <w:r>
        <w:rPr>
          <w:sz w:val="44"/>
          <w:szCs w:val="44"/>
        </w:rPr>
        <w:t>Mention LLCER</w:t>
      </w:r>
    </w:p>
    <w:p w:rsidR="00732BC9" w:rsidRDefault="00056B6A">
      <w:pPr>
        <w:jc w:val="center"/>
      </w:pPr>
      <w:r>
        <w:rPr>
          <w:b/>
          <w:bCs/>
          <w:sz w:val="44"/>
          <w:szCs w:val="44"/>
        </w:rPr>
        <w:t>Discipline : « Texte et Linguistique »</w:t>
      </w:r>
    </w:p>
    <w:p w:rsidR="00732BC9" w:rsidRDefault="00056B6A">
      <w:pPr>
        <w:jc w:val="center"/>
      </w:pPr>
      <w:r>
        <w:rPr>
          <w:b/>
          <w:bCs/>
          <w:sz w:val="28"/>
        </w:rPr>
        <w:t>Responsable : Georgine Ayoub</w:t>
      </w:r>
    </w:p>
    <w:p w:rsidR="00732BC9" w:rsidRDefault="00056B6A">
      <w:pPr>
        <w:jc w:val="center"/>
      </w:pPr>
      <w:proofErr w:type="gramStart"/>
      <w:r>
        <w:rPr>
          <w:b/>
          <w:sz w:val="28"/>
        </w:rPr>
        <w:t>contact</w:t>
      </w:r>
      <w:proofErr w:type="gramEnd"/>
      <w:r>
        <w:rPr>
          <w:b/>
          <w:sz w:val="28"/>
        </w:rPr>
        <w:t> : georgine.ayoub@inalco.fr</w:t>
      </w:r>
    </w:p>
    <w:p w:rsidR="00732BC9" w:rsidRDefault="00732BC9"/>
    <w:p w:rsidR="00732BC9" w:rsidRDefault="00056B6A">
      <w:pPr>
        <w:jc w:val="both"/>
      </w:pPr>
      <w:r>
        <w:rPr>
          <w:sz w:val="28"/>
        </w:rPr>
        <w:t xml:space="preserve">Nous le savons, la question de la langue importe à tous.  Qu'on soit historien, </w:t>
      </w:r>
      <w:r>
        <w:rPr>
          <w:sz w:val="28"/>
        </w:rPr>
        <w:t>pédagogue, philosophe, littéraire,  historien de l'Art, ou même théologien, on a toujours affaire à des textes et des  discours. L'orientation</w:t>
      </w:r>
      <w:r>
        <w:rPr>
          <w:sz w:val="28"/>
          <w:shd w:val="clear" w:color="auto" w:fill="FFFFFF"/>
        </w:rPr>
        <w:t xml:space="preserve"> « Textes et Linguistique » est interdisciplinaire. </w:t>
      </w:r>
      <w:r>
        <w:rPr>
          <w:sz w:val="28"/>
        </w:rPr>
        <w:t>Elle a l'ambition de former des étudiants qui souhaitent trava</w:t>
      </w:r>
      <w:r>
        <w:rPr>
          <w:sz w:val="28"/>
        </w:rPr>
        <w:t>iller sur des textes historiques, littéraires, savants, etc. en s'aidant des acquis de la linguistique. Ces étudiants ne se proposent donc pas de décrire une langue ou de cerner les propriétés du langage. Si vous êtes un étudiant dans ces deux cas, vous vo</w:t>
      </w:r>
      <w:r>
        <w:rPr>
          <w:sz w:val="28"/>
        </w:rPr>
        <w:t xml:space="preserve">us inscrivez  dans le Master disciplinaire « Langage, langues, textes, sociétés », qui associe la formation à la linguistique de votre langue de spécialité à une formation en </w:t>
      </w:r>
      <w:proofErr w:type="gramStart"/>
      <w:r>
        <w:rPr>
          <w:sz w:val="28"/>
        </w:rPr>
        <w:t>linguistique</w:t>
      </w:r>
      <w:proofErr w:type="gramEnd"/>
      <w:r>
        <w:rPr>
          <w:sz w:val="28"/>
        </w:rPr>
        <w:t xml:space="preserve"> générale.  Mais si vous vous proposez d'étudier de grands textes anc</w:t>
      </w:r>
      <w:r>
        <w:rPr>
          <w:sz w:val="28"/>
        </w:rPr>
        <w:t>rés dans une aire culturelle précise, en bénéficiant de ce que la linguistique permet d'attention à la matérialité des textes, de débusquage des stratégies d'interlocution, des positions sociales et historiques des sujets énonciateurs, cela suppose que vou</w:t>
      </w:r>
      <w:r>
        <w:rPr>
          <w:sz w:val="28"/>
        </w:rPr>
        <w:t xml:space="preserve">s ayez non seulement, bien sûr, une solide connaissance de la langue du texte, mais aussi une solide connaissance historique ou littéraire de l'aire culturelle donnée et des codes culturels qui gouvernent vos textes, et, enfin, une solide connaissance des </w:t>
      </w:r>
      <w:r>
        <w:rPr>
          <w:sz w:val="28"/>
        </w:rPr>
        <w:t xml:space="preserve">outils linguistiques. </w:t>
      </w:r>
    </w:p>
    <w:p w:rsidR="00732BC9" w:rsidRDefault="00056B6A">
      <w:pPr>
        <w:jc w:val="both"/>
      </w:pPr>
      <w:r>
        <w:rPr>
          <w:sz w:val="28"/>
        </w:rPr>
        <w:t xml:space="preserve">C'est ce que se propose de vous offrir « Textes et linguistique » dont les enseignements, tant pour les séminaires disciplinaires de </w:t>
      </w:r>
      <w:r>
        <w:rPr>
          <w:sz w:val="28"/>
        </w:rPr>
        <w:lastRenderedPageBreak/>
        <w:t>l'UE2 que pour les séminaires méthodologiques de l'UE3, sont, vous le remarquerez, sur plusieurs dis</w:t>
      </w:r>
      <w:r>
        <w:rPr>
          <w:sz w:val="28"/>
        </w:rPr>
        <w:t>ciplines. Notez aussi que les enseignements de l'UE3 qui concernent la linguistique générale, et qui sont pris dans l’offre du  master « Langage, langues, textes, sociétés »,  peuvent avoir lieu soit à l’</w:t>
      </w:r>
      <w:proofErr w:type="spellStart"/>
      <w:r>
        <w:rPr>
          <w:sz w:val="28"/>
        </w:rPr>
        <w:t>Inalco</w:t>
      </w:r>
      <w:proofErr w:type="spellEnd"/>
      <w:r>
        <w:rPr>
          <w:sz w:val="28"/>
        </w:rPr>
        <w:t xml:space="preserve">, soit à Paris 3. </w:t>
      </w:r>
    </w:p>
    <w:p w:rsidR="00732BC9" w:rsidRDefault="00732BC9">
      <w:pPr>
        <w:pageBreakBefore/>
        <w:jc w:val="both"/>
      </w:pPr>
    </w:p>
    <w:p w:rsidR="00732BC9" w:rsidRDefault="00056B6A">
      <w:r>
        <w:rPr>
          <w:b/>
          <w:sz w:val="28"/>
        </w:rPr>
        <w:t>M1  Semestre 7</w:t>
      </w:r>
    </w:p>
    <w:tbl>
      <w:tblPr>
        <w:tblW w:w="0" w:type="auto"/>
        <w:tblInd w:w="-148" w:type="dxa"/>
        <w:tblBorders>
          <w:top w:val="single" w:sz="12" w:space="0" w:color="000001"/>
          <w:left w:val="single" w:sz="12" w:space="0" w:color="000001"/>
          <w:bottom w:val="single" w:sz="8" w:space="0" w:color="000001"/>
          <w:right w:val="single" w:sz="8" w:space="0" w:color="000001"/>
        </w:tblBorders>
        <w:tblCellMar>
          <w:left w:w="10" w:type="dxa"/>
          <w:right w:w="10" w:type="dxa"/>
        </w:tblCellMar>
        <w:tblLook w:val="0000" w:firstRow="0" w:lastRow="0" w:firstColumn="0" w:lastColumn="0" w:noHBand="0" w:noVBand="0"/>
      </w:tblPr>
      <w:tblGrid>
        <w:gridCol w:w="711"/>
        <w:gridCol w:w="1399"/>
        <w:gridCol w:w="4557"/>
        <w:gridCol w:w="1386"/>
      </w:tblGrid>
      <w:tr w:rsidR="00732BC9">
        <w:tblPrEx>
          <w:tblCellMar>
            <w:top w:w="0" w:type="dxa"/>
            <w:bottom w:w="0" w:type="dxa"/>
          </w:tblCellMar>
        </w:tblPrEx>
        <w:trPr>
          <w:trHeight w:val="787"/>
        </w:trPr>
        <w:tc>
          <w:tcPr>
            <w:tcW w:w="711" w:type="dxa"/>
            <w:tcBorders>
              <w:top w:val="single" w:sz="12" w:space="0" w:color="000001"/>
              <w:left w:val="single" w:sz="12" w:space="0" w:color="000001"/>
              <w:bottom w:val="single" w:sz="8" w:space="0" w:color="000001"/>
              <w:right w:val="single" w:sz="8" w:space="0" w:color="000001"/>
            </w:tcBorders>
            <w:shd w:val="clear" w:color="auto" w:fill="FFFFCC"/>
            <w:tcMar>
              <w:top w:w="0" w:type="dxa"/>
              <w:left w:w="108" w:type="dxa"/>
              <w:bottom w:w="0" w:type="dxa"/>
              <w:right w:w="108" w:type="dxa"/>
            </w:tcMar>
            <w:vAlign w:val="center"/>
          </w:tcPr>
          <w:p w:rsidR="00732BC9" w:rsidRDefault="00056B6A">
            <w:r>
              <w:rPr>
                <w:b/>
                <w:bCs/>
              </w:rPr>
              <w:t>Sem</w:t>
            </w:r>
          </w:p>
        </w:tc>
        <w:tc>
          <w:tcPr>
            <w:tcW w:w="1399" w:type="dxa"/>
            <w:tcBorders>
              <w:top w:val="single" w:sz="12" w:space="0" w:color="000001"/>
              <w:left w:val="single" w:sz="8" w:space="0" w:color="000001"/>
              <w:bottom w:val="single" w:sz="8" w:space="0" w:color="000001"/>
              <w:right w:val="single" w:sz="8" w:space="0" w:color="000001"/>
            </w:tcBorders>
            <w:shd w:val="clear" w:color="auto" w:fill="FFFFCC"/>
            <w:tcMar>
              <w:top w:w="0" w:type="dxa"/>
              <w:left w:w="108" w:type="dxa"/>
              <w:bottom w:w="0" w:type="dxa"/>
              <w:right w:w="108" w:type="dxa"/>
            </w:tcMar>
            <w:vAlign w:val="center"/>
          </w:tcPr>
          <w:p w:rsidR="00732BC9" w:rsidRDefault="00056B6A">
            <w:r>
              <w:rPr>
                <w:b/>
                <w:bCs/>
              </w:rPr>
              <w:t>Code UE</w:t>
            </w:r>
            <w:r>
              <w:rPr>
                <w:b/>
                <w:bCs/>
              </w:rPr>
              <w:t xml:space="preserve"> &amp; EC</w:t>
            </w:r>
          </w:p>
          <w:p w:rsidR="00732BC9" w:rsidRDefault="00056B6A">
            <w:r>
              <w:rPr>
                <w:b/>
                <w:bCs/>
              </w:rPr>
              <w:t>4A</w:t>
            </w:r>
          </w:p>
        </w:tc>
        <w:tc>
          <w:tcPr>
            <w:tcW w:w="4557" w:type="dxa"/>
            <w:tcBorders>
              <w:top w:val="single" w:sz="12" w:space="0" w:color="000001"/>
              <w:left w:val="single" w:sz="8" w:space="0" w:color="000001"/>
              <w:bottom w:val="single" w:sz="8" w:space="0" w:color="000001"/>
              <w:right w:val="single" w:sz="8" w:space="0" w:color="000001"/>
            </w:tcBorders>
            <w:shd w:val="clear" w:color="auto" w:fill="FFFFCC"/>
            <w:tcMar>
              <w:top w:w="0" w:type="dxa"/>
              <w:left w:w="108" w:type="dxa"/>
              <w:bottom w:w="0" w:type="dxa"/>
              <w:right w:w="108" w:type="dxa"/>
            </w:tcMar>
            <w:vAlign w:val="center"/>
          </w:tcPr>
          <w:p w:rsidR="00732BC9" w:rsidRDefault="00056B6A">
            <w:proofErr w:type="spellStart"/>
            <w:r>
              <w:rPr>
                <w:b/>
                <w:bCs/>
                <w:lang w:val="en-GB"/>
              </w:rPr>
              <w:t>Descriptifs</w:t>
            </w:r>
            <w:proofErr w:type="spellEnd"/>
          </w:p>
        </w:tc>
        <w:tc>
          <w:tcPr>
            <w:tcW w:w="1386" w:type="dxa"/>
            <w:tcBorders>
              <w:top w:val="single" w:sz="12" w:space="0" w:color="000001"/>
              <w:left w:val="single" w:sz="8" w:space="0" w:color="000001"/>
              <w:bottom w:val="single" w:sz="8" w:space="0" w:color="000001"/>
              <w:right w:val="single" w:sz="8" w:space="0" w:color="000001"/>
            </w:tcBorders>
            <w:shd w:val="clear" w:color="auto" w:fill="FFFFCC"/>
            <w:tcMar>
              <w:top w:w="0" w:type="dxa"/>
              <w:left w:w="108" w:type="dxa"/>
              <w:bottom w:w="0" w:type="dxa"/>
              <w:right w:w="108" w:type="dxa"/>
            </w:tcMar>
            <w:vAlign w:val="center"/>
          </w:tcPr>
          <w:p w:rsidR="00732BC9" w:rsidRDefault="00056B6A">
            <w:pPr>
              <w:jc w:val="center"/>
            </w:pPr>
            <w:r>
              <w:rPr>
                <w:b/>
                <w:bCs/>
                <w:lang w:val="en-GB"/>
              </w:rPr>
              <w:t>ECTS</w:t>
            </w:r>
          </w:p>
        </w:tc>
      </w:tr>
      <w:tr w:rsidR="00732BC9">
        <w:tblPrEx>
          <w:tblCellMar>
            <w:top w:w="0" w:type="dxa"/>
            <w:bottom w:w="0" w:type="dxa"/>
          </w:tblCellMar>
        </w:tblPrEx>
        <w:trPr>
          <w:trHeight w:val="435"/>
        </w:trPr>
        <w:tc>
          <w:tcPr>
            <w:tcW w:w="711" w:type="dxa"/>
            <w:tcBorders>
              <w:top w:val="single" w:sz="8" w:space="0" w:color="000001"/>
              <w:left w:val="single" w:sz="12"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32"/>
                <w:szCs w:val="32"/>
                <w:lang w:val="en-GB"/>
              </w:rPr>
              <w:t>S7</w:t>
            </w:r>
          </w:p>
        </w:tc>
        <w:tc>
          <w:tcPr>
            <w:tcW w:w="1399" w:type="dxa"/>
            <w:tcBorders>
              <w:top w:val="single" w:sz="8" w:space="0" w:color="000001"/>
              <w:left w:val="single" w:sz="8"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32"/>
                <w:szCs w:val="32"/>
              </w:rPr>
              <w:t>UE 1</w:t>
            </w:r>
          </w:p>
        </w:tc>
        <w:tc>
          <w:tcPr>
            <w:tcW w:w="4557" w:type="dxa"/>
            <w:tcBorders>
              <w:top w:val="single" w:sz="8" w:space="0" w:color="000001"/>
              <w:left w:val="single" w:sz="8"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32"/>
                <w:szCs w:val="32"/>
              </w:rPr>
              <w:t>Compétence avancée en langue</w:t>
            </w:r>
          </w:p>
        </w:tc>
        <w:tc>
          <w:tcPr>
            <w:tcW w:w="1386" w:type="dxa"/>
            <w:tcBorders>
              <w:top w:val="single" w:sz="8" w:space="0" w:color="000001"/>
              <w:left w:val="single" w:sz="8"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pPr>
              <w:jc w:val="center"/>
            </w:pPr>
            <w:r>
              <w:rPr>
                <w:sz w:val="32"/>
                <w:szCs w:val="32"/>
              </w:rPr>
              <w:t>6</w:t>
            </w:r>
          </w:p>
        </w:tc>
      </w:tr>
      <w:tr w:rsidR="00732BC9">
        <w:tblPrEx>
          <w:tblCellMar>
            <w:top w:w="0" w:type="dxa"/>
            <w:bottom w:w="0" w:type="dxa"/>
          </w:tblCellMar>
        </w:tblPrEx>
        <w:trPr>
          <w:trHeight w:val="961"/>
        </w:trPr>
        <w:tc>
          <w:tcPr>
            <w:tcW w:w="711" w:type="dxa"/>
            <w:tcBorders>
              <w:top w:val="single" w:sz="8" w:space="0" w:color="000001"/>
              <w:left w:val="single" w:sz="12"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732BC9"/>
        </w:tc>
        <w:tc>
          <w:tcPr>
            <w:tcW w:w="13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732BC9"/>
        </w:tc>
        <w:tc>
          <w:tcPr>
            <w:tcW w:w="4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056B6A">
            <w:r>
              <w:t xml:space="preserve"> EC obligatoire(s)  de </w:t>
            </w:r>
            <w:proofErr w:type="gramStart"/>
            <w:r>
              <w:t>langue  puisés</w:t>
            </w:r>
            <w:proofErr w:type="gramEnd"/>
            <w:r>
              <w:t xml:space="preserve"> dans l'offre de l'aire culturelle choisie en S7 : 1 ou 2 en fonction des ECTS (voir maquette des parcours)</w:t>
            </w:r>
          </w:p>
        </w:tc>
        <w:tc>
          <w:tcPr>
            <w:tcW w:w="138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732BC9"/>
        </w:tc>
      </w:tr>
      <w:tr w:rsidR="00732BC9">
        <w:tblPrEx>
          <w:tblCellMar>
            <w:top w:w="0" w:type="dxa"/>
            <w:bottom w:w="0" w:type="dxa"/>
          </w:tblCellMar>
        </w:tblPrEx>
        <w:trPr>
          <w:trHeight w:val="360"/>
        </w:trPr>
        <w:tc>
          <w:tcPr>
            <w:tcW w:w="711" w:type="dxa"/>
            <w:tcBorders>
              <w:top w:val="single" w:sz="8" w:space="0" w:color="000001"/>
              <w:left w:val="single" w:sz="12"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32"/>
                <w:szCs w:val="32"/>
              </w:rPr>
              <w:t> </w:t>
            </w:r>
          </w:p>
        </w:tc>
        <w:tc>
          <w:tcPr>
            <w:tcW w:w="1399" w:type="dxa"/>
            <w:tcBorders>
              <w:top w:val="single" w:sz="8" w:space="0" w:color="000001"/>
              <w:left w:val="single" w:sz="8"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32"/>
                <w:szCs w:val="32"/>
              </w:rPr>
              <w:t>UE 2</w:t>
            </w:r>
          </w:p>
        </w:tc>
        <w:tc>
          <w:tcPr>
            <w:tcW w:w="4557" w:type="dxa"/>
            <w:tcBorders>
              <w:top w:val="single" w:sz="8" w:space="0" w:color="000001"/>
              <w:left w:val="single" w:sz="8"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32"/>
                <w:szCs w:val="32"/>
              </w:rPr>
              <w:t>Aire et discipline</w:t>
            </w:r>
          </w:p>
        </w:tc>
        <w:tc>
          <w:tcPr>
            <w:tcW w:w="1386" w:type="dxa"/>
            <w:tcBorders>
              <w:top w:val="single" w:sz="8" w:space="0" w:color="000001"/>
              <w:left w:val="single" w:sz="8"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sz w:val="32"/>
                <w:szCs w:val="32"/>
              </w:rPr>
              <w:t xml:space="preserve"> 6 à  12</w:t>
            </w:r>
          </w:p>
        </w:tc>
      </w:tr>
      <w:tr w:rsidR="00732BC9">
        <w:tblPrEx>
          <w:tblCellMar>
            <w:top w:w="0" w:type="dxa"/>
            <w:bottom w:w="0" w:type="dxa"/>
          </w:tblCellMar>
        </w:tblPrEx>
        <w:trPr>
          <w:trHeight w:val="907"/>
        </w:trPr>
        <w:tc>
          <w:tcPr>
            <w:tcW w:w="711" w:type="dxa"/>
            <w:tcBorders>
              <w:top w:val="single" w:sz="8" w:space="0" w:color="000001"/>
              <w:left w:val="single" w:sz="12"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732BC9"/>
        </w:tc>
        <w:tc>
          <w:tcPr>
            <w:tcW w:w="13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732BC9"/>
        </w:tc>
        <w:tc>
          <w:tcPr>
            <w:tcW w:w="4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056B6A">
            <w:pPr>
              <w:pStyle w:val="Textbody"/>
            </w:pPr>
            <w:r>
              <w:rPr>
                <w:i/>
                <w:iCs/>
                <w:szCs w:val="24"/>
              </w:rPr>
              <w:t>En</w:t>
            </w:r>
            <w:r>
              <w:rPr>
                <w:i/>
                <w:iCs/>
                <w:szCs w:val="24"/>
              </w:rPr>
              <w:t xml:space="preserve"> fonction du nombre d'ECTS, prendre dans l'offre de l'aire culturelle choisie :</w:t>
            </w:r>
          </w:p>
          <w:p w:rsidR="00732BC9" w:rsidRDefault="00056B6A">
            <w:pPr>
              <w:pStyle w:val="Textbody"/>
            </w:pPr>
            <w:r>
              <w:rPr>
                <w:b/>
                <w:bCs/>
                <w:sz w:val="28"/>
                <w:lang w:eastAsia="en-US"/>
              </w:rPr>
              <w:t>1 ou 2 EC de Textes et linguistique</w:t>
            </w:r>
          </w:p>
          <w:p w:rsidR="00732BC9" w:rsidRDefault="00056B6A">
            <w:pPr>
              <w:pStyle w:val="Textbody"/>
              <w:jc w:val="center"/>
            </w:pPr>
            <w:r>
              <w:rPr>
                <w:b/>
                <w:bCs/>
                <w:sz w:val="32"/>
                <w:szCs w:val="32"/>
              </w:rPr>
              <w:t>+</w:t>
            </w:r>
          </w:p>
          <w:p w:rsidR="00732BC9" w:rsidRDefault="00056B6A">
            <w:pPr>
              <w:jc w:val="both"/>
            </w:pPr>
            <w:r>
              <w:rPr>
                <w:b/>
                <w:sz w:val="28"/>
                <w:lang w:eastAsia="en-US"/>
              </w:rPr>
              <w:t>1 ou 2 EC d'un axe disciplinaire différent</w:t>
            </w:r>
            <w:r>
              <w:rPr>
                <w:b/>
                <w:szCs w:val="24"/>
                <w:lang w:eastAsia="en-US"/>
              </w:rPr>
              <w:t xml:space="preserve"> </w:t>
            </w:r>
            <w:r>
              <w:rPr>
                <w:szCs w:val="24"/>
                <w:lang w:eastAsia="en-US"/>
              </w:rPr>
              <w:t>(</w:t>
            </w:r>
            <w:r>
              <w:rPr>
                <w:i/>
                <w:iCs/>
                <w:szCs w:val="24"/>
                <w:lang w:eastAsia="en-US"/>
              </w:rPr>
              <w:t>en fonction du projet de l'étudiant :</w:t>
            </w:r>
            <w:r>
              <w:rPr>
                <w:szCs w:val="24"/>
                <w:lang w:eastAsia="en-US"/>
              </w:rPr>
              <w:t xml:space="preserve"> </w:t>
            </w:r>
            <w:r>
              <w:rPr>
                <w:b/>
                <w:bCs/>
                <w:szCs w:val="24"/>
                <w:lang w:eastAsia="en-US"/>
              </w:rPr>
              <w:t xml:space="preserve">Littérature &amp; arts / oralité et anthropologie / </w:t>
            </w:r>
            <w:r>
              <w:rPr>
                <w:b/>
                <w:bCs/>
                <w:szCs w:val="24"/>
                <w:lang w:eastAsia="en-US"/>
              </w:rPr>
              <w:t>traduction littéraire / histoire et sciences sociales</w:t>
            </w:r>
            <w:r>
              <w:rPr>
                <w:szCs w:val="24"/>
                <w:lang w:eastAsia="en-US"/>
              </w:rPr>
              <w:t>)</w:t>
            </w:r>
          </w:p>
          <w:p w:rsidR="00732BC9" w:rsidRDefault="00056B6A">
            <w:pPr>
              <w:jc w:val="both"/>
            </w:pPr>
            <w:r>
              <w:rPr>
                <w:szCs w:val="24"/>
                <w:lang w:eastAsia="en-US"/>
              </w:rPr>
              <w:t>(Voir maquette des parcours)</w:t>
            </w:r>
          </w:p>
        </w:tc>
        <w:tc>
          <w:tcPr>
            <w:tcW w:w="138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732BC9">
            <w:pPr>
              <w:jc w:val="center"/>
            </w:pPr>
          </w:p>
        </w:tc>
      </w:tr>
      <w:tr w:rsidR="00732BC9">
        <w:tblPrEx>
          <w:tblCellMar>
            <w:top w:w="0" w:type="dxa"/>
            <w:bottom w:w="0" w:type="dxa"/>
          </w:tblCellMar>
        </w:tblPrEx>
        <w:trPr>
          <w:trHeight w:val="360"/>
        </w:trPr>
        <w:tc>
          <w:tcPr>
            <w:tcW w:w="711" w:type="dxa"/>
            <w:tcBorders>
              <w:top w:val="single" w:sz="8" w:space="0" w:color="000001"/>
              <w:left w:val="single" w:sz="12"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32"/>
                <w:szCs w:val="32"/>
              </w:rPr>
              <w:t> </w:t>
            </w:r>
          </w:p>
        </w:tc>
        <w:tc>
          <w:tcPr>
            <w:tcW w:w="1399" w:type="dxa"/>
            <w:tcBorders>
              <w:top w:val="single" w:sz="8" w:space="0" w:color="000001"/>
              <w:left w:val="single" w:sz="8"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32"/>
                <w:szCs w:val="32"/>
              </w:rPr>
              <w:t>UE 3</w:t>
            </w:r>
          </w:p>
        </w:tc>
        <w:tc>
          <w:tcPr>
            <w:tcW w:w="4557" w:type="dxa"/>
            <w:tcBorders>
              <w:top w:val="single" w:sz="8" w:space="0" w:color="000001"/>
              <w:left w:val="single" w:sz="8"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32"/>
                <w:szCs w:val="32"/>
              </w:rPr>
              <w:t xml:space="preserve">Théorie et discipline : Textes et linguistique </w:t>
            </w:r>
          </w:p>
        </w:tc>
        <w:tc>
          <w:tcPr>
            <w:tcW w:w="1386" w:type="dxa"/>
            <w:tcBorders>
              <w:top w:val="single" w:sz="8" w:space="0" w:color="000001"/>
              <w:left w:val="single" w:sz="8"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pPr>
              <w:jc w:val="center"/>
            </w:pPr>
            <w:r>
              <w:rPr>
                <w:sz w:val="32"/>
                <w:szCs w:val="32"/>
              </w:rPr>
              <w:t xml:space="preserve">6 à  12 </w:t>
            </w:r>
          </w:p>
          <w:p w:rsidR="00732BC9" w:rsidRDefault="00732BC9">
            <w:pPr>
              <w:jc w:val="center"/>
            </w:pPr>
          </w:p>
        </w:tc>
      </w:tr>
      <w:tr w:rsidR="00732BC9">
        <w:tblPrEx>
          <w:tblCellMar>
            <w:top w:w="0" w:type="dxa"/>
            <w:bottom w:w="0" w:type="dxa"/>
          </w:tblCellMar>
        </w:tblPrEx>
        <w:trPr>
          <w:trHeight w:val="907"/>
        </w:trPr>
        <w:tc>
          <w:tcPr>
            <w:tcW w:w="711" w:type="dxa"/>
            <w:tcBorders>
              <w:top w:val="single" w:sz="8" w:space="0" w:color="000001"/>
              <w:left w:val="single" w:sz="12"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732BC9"/>
        </w:tc>
        <w:tc>
          <w:tcPr>
            <w:tcW w:w="13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732BC9"/>
        </w:tc>
        <w:tc>
          <w:tcPr>
            <w:tcW w:w="4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056B6A">
            <w:r>
              <w:rPr>
                <w:b/>
                <w:sz w:val="22"/>
                <w:szCs w:val="22"/>
              </w:rPr>
              <w:t xml:space="preserve">2 EC à choisir parmi les UE suivantes : </w:t>
            </w:r>
          </w:p>
          <w:p w:rsidR="00732BC9" w:rsidRDefault="00056B6A">
            <w:pPr>
              <w:numPr>
                <w:ilvl w:val="0"/>
                <w:numId w:val="3"/>
              </w:numPr>
            </w:pPr>
            <w:r>
              <w:rPr>
                <w:rFonts w:ascii="Garamond" w:eastAsia="MS Mincho;ＭＳ 明朝" w:hAnsi="Garamond" w:cs="Garamond"/>
                <w:b/>
                <w:color w:val="000000"/>
                <w:sz w:val="22"/>
                <w:szCs w:val="22"/>
              </w:rPr>
              <w:t xml:space="preserve">Méthodologie du mémoire (en histoire et sciences sociales) (A. Lacroix) </w:t>
            </w:r>
          </w:p>
          <w:p w:rsidR="00732BC9" w:rsidRDefault="00056B6A">
            <w:r>
              <w:rPr>
                <w:rFonts w:ascii="Garamond" w:eastAsia="MS Mincho;ＭＳ 明朝" w:hAnsi="Garamond" w:cs="Garamond"/>
                <w:b/>
                <w:color w:val="000000"/>
                <w:sz w:val="22"/>
                <w:szCs w:val="22"/>
              </w:rPr>
              <w:t>OU, en fonction du parcours,</w:t>
            </w:r>
          </w:p>
          <w:p w:rsidR="00732BC9" w:rsidRDefault="00056B6A">
            <w:pPr>
              <w:numPr>
                <w:ilvl w:val="0"/>
                <w:numId w:val="4"/>
              </w:numPr>
            </w:pPr>
            <w:r>
              <w:rPr>
                <w:rFonts w:ascii="Garamond" w:eastAsia="MS Mincho;ＭＳ 明朝" w:hAnsi="Garamond" w:cs="Garamond"/>
                <w:b/>
                <w:sz w:val="22"/>
                <w:szCs w:val="22"/>
              </w:rPr>
              <w:t xml:space="preserve">Méthodologie du mémoire (en linguistique : cours  « Outil » du master « Langage, langues, textes, sociétés ») </w:t>
            </w:r>
          </w:p>
          <w:p w:rsidR="00732BC9" w:rsidRDefault="00056B6A">
            <w:pPr>
              <w:numPr>
                <w:ilvl w:val="0"/>
                <w:numId w:val="3"/>
              </w:numPr>
            </w:pPr>
            <w:r>
              <w:rPr>
                <w:rFonts w:ascii="Garamond" w:eastAsia="MS Mincho;ＭＳ 明朝" w:hAnsi="Garamond" w:cs="Garamond"/>
                <w:b/>
                <w:color w:val="000000"/>
                <w:sz w:val="22"/>
                <w:szCs w:val="22"/>
              </w:rPr>
              <w:t>Introduction aux analyses de discours</w:t>
            </w:r>
            <w:r>
              <w:rPr>
                <w:b/>
                <w:sz w:val="22"/>
                <w:szCs w:val="22"/>
              </w:rPr>
              <w:t xml:space="preserve">  (mutualisé avec Paris 3</w:t>
            </w:r>
            <w:proofErr w:type="gramStart"/>
            <w:r>
              <w:rPr>
                <w:b/>
                <w:sz w:val="22"/>
                <w:szCs w:val="22"/>
              </w:rPr>
              <w:t>)</w:t>
            </w:r>
            <w:r>
              <w:rPr>
                <w:rFonts w:ascii="Garamond" w:hAnsi="Garamond"/>
                <w:sz w:val="22"/>
                <w:szCs w:val="22"/>
              </w:rPr>
              <w:t>(</w:t>
            </w:r>
            <w:proofErr w:type="gramEnd"/>
            <w:r>
              <w:rPr>
                <w:rFonts w:ascii="Garamond" w:hAnsi="Garamond"/>
                <w:sz w:val="22"/>
                <w:szCs w:val="22"/>
              </w:rPr>
              <w:t xml:space="preserve">C. </w:t>
            </w:r>
            <w:proofErr w:type="spellStart"/>
            <w:r>
              <w:rPr>
                <w:rFonts w:ascii="Garamond" w:hAnsi="Garamond"/>
                <w:sz w:val="22"/>
                <w:szCs w:val="22"/>
              </w:rPr>
              <w:t>Docquet</w:t>
            </w:r>
            <w:proofErr w:type="spellEnd"/>
            <w:r>
              <w:rPr>
                <w:rFonts w:ascii="Garamond" w:hAnsi="Garamond"/>
                <w:sz w:val="22"/>
                <w:szCs w:val="22"/>
              </w:rPr>
              <w:t>, M. Lala)</w:t>
            </w:r>
          </w:p>
          <w:p w:rsidR="00732BC9" w:rsidRDefault="00056B6A">
            <w:pPr>
              <w:numPr>
                <w:ilvl w:val="0"/>
                <w:numId w:val="3"/>
              </w:numPr>
              <w:tabs>
                <w:tab w:val="left" w:pos="709"/>
                <w:tab w:val="left" w:pos="720"/>
              </w:tabs>
              <w:spacing w:after="120" w:line="300" w:lineRule="atLeast"/>
              <w:jc w:val="both"/>
            </w:pPr>
            <w:r>
              <w:rPr>
                <w:rFonts w:ascii="Garamond" w:eastAsia="MS Mincho;ＭＳ 明朝" w:hAnsi="Garamond" w:cs="Garamond"/>
                <w:b/>
                <w:color w:val="000000"/>
                <w:sz w:val="22"/>
                <w:szCs w:val="22"/>
              </w:rPr>
              <w:t xml:space="preserve">Sociolinguistique (mutualisé avec Paris 3) </w:t>
            </w:r>
            <w:r>
              <w:rPr>
                <w:rFonts w:ascii="Garamond" w:eastAsia="MS Mincho;ＭＳ 明朝" w:hAnsi="Garamond" w:cs="Garamond"/>
                <w:sz w:val="22"/>
                <w:szCs w:val="22"/>
              </w:rPr>
              <w:t xml:space="preserve">(M. </w:t>
            </w:r>
            <w:proofErr w:type="spellStart"/>
            <w:r>
              <w:rPr>
                <w:rFonts w:ascii="Garamond" w:eastAsia="MS Mincho;ＭＳ 明朝" w:hAnsi="Garamond" w:cs="Garamond"/>
                <w:sz w:val="22"/>
                <w:szCs w:val="22"/>
              </w:rPr>
              <w:t>Auzanneau</w:t>
            </w:r>
            <w:proofErr w:type="spellEnd"/>
            <w:r>
              <w:rPr>
                <w:rFonts w:ascii="Garamond" w:eastAsia="MS Mincho;ＭＳ 明朝" w:hAnsi="Garamond" w:cs="Garamond"/>
                <w:sz w:val="22"/>
                <w:szCs w:val="22"/>
              </w:rPr>
              <w:t xml:space="preserve"> et L. Greco)</w:t>
            </w:r>
          </w:p>
          <w:p w:rsidR="00732BC9" w:rsidRDefault="00056B6A">
            <w:pPr>
              <w:numPr>
                <w:ilvl w:val="0"/>
                <w:numId w:val="3"/>
              </w:numPr>
              <w:tabs>
                <w:tab w:val="left" w:pos="709"/>
                <w:tab w:val="left" w:pos="720"/>
              </w:tabs>
              <w:spacing w:after="120" w:line="300" w:lineRule="atLeast"/>
              <w:jc w:val="both"/>
            </w:pPr>
            <w:r>
              <w:rPr>
                <w:rFonts w:ascii="Garamond" w:eastAsia="Arial" w:hAnsi="Garamond" w:cs="Garamond"/>
                <w:b/>
                <w:color w:val="000000"/>
                <w:sz w:val="22"/>
                <w:szCs w:val="22"/>
              </w:rPr>
              <w:t xml:space="preserve">Méthodologie de l'analyse littéraire (coordonné par L. </w:t>
            </w:r>
            <w:proofErr w:type="spellStart"/>
            <w:r>
              <w:rPr>
                <w:rFonts w:ascii="Garamond" w:eastAsia="Arial" w:hAnsi="Garamond" w:cs="Garamond"/>
                <w:b/>
                <w:color w:val="000000"/>
                <w:sz w:val="22"/>
                <w:szCs w:val="22"/>
              </w:rPr>
              <w:t>Anvar</w:t>
            </w:r>
            <w:proofErr w:type="spellEnd"/>
            <w:r>
              <w:rPr>
                <w:rFonts w:ascii="Garamond" w:eastAsia="Arial" w:hAnsi="Garamond" w:cs="Garamond"/>
                <w:b/>
                <w:color w:val="000000"/>
                <w:sz w:val="22"/>
                <w:szCs w:val="22"/>
              </w:rPr>
              <w:t>)</w:t>
            </w:r>
          </w:p>
          <w:p w:rsidR="00732BC9" w:rsidRDefault="00056B6A">
            <w:pPr>
              <w:numPr>
                <w:ilvl w:val="0"/>
                <w:numId w:val="3"/>
              </w:numPr>
              <w:tabs>
                <w:tab w:val="left" w:pos="709"/>
                <w:tab w:val="left" w:pos="720"/>
              </w:tabs>
              <w:spacing w:after="120" w:line="300" w:lineRule="atLeast"/>
              <w:jc w:val="both"/>
            </w:pPr>
            <w:r>
              <w:rPr>
                <w:rFonts w:ascii="Garamond" w:eastAsia="Arial" w:hAnsi="Garamond" w:cs="Garamond"/>
                <w:b/>
                <w:color w:val="000000"/>
                <w:sz w:val="22"/>
                <w:szCs w:val="22"/>
              </w:rPr>
              <w:t xml:space="preserve">Oralités, Pratiques et formes (U. </w:t>
            </w:r>
            <w:proofErr w:type="spellStart"/>
            <w:r>
              <w:rPr>
                <w:rFonts w:ascii="Garamond" w:eastAsia="Arial" w:hAnsi="Garamond" w:cs="Garamond"/>
                <w:b/>
                <w:color w:val="000000"/>
                <w:sz w:val="22"/>
                <w:szCs w:val="22"/>
              </w:rPr>
              <w:t>Baumgardt</w:t>
            </w:r>
            <w:proofErr w:type="spellEnd"/>
            <w:r>
              <w:rPr>
                <w:rFonts w:ascii="Garamond" w:eastAsia="Arial" w:hAnsi="Garamond" w:cs="Garamond"/>
                <w:b/>
                <w:color w:val="000000"/>
                <w:sz w:val="22"/>
                <w:szCs w:val="22"/>
              </w:rPr>
              <w:t>)</w:t>
            </w:r>
          </w:p>
          <w:p w:rsidR="00732BC9" w:rsidRDefault="00056B6A">
            <w:pPr>
              <w:numPr>
                <w:ilvl w:val="0"/>
                <w:numId w:val="3"/>
              </w:numPr>
              <w:tabs>
                <w:tab w:val="left" w:pos="709"/>
                <w:tab w:val="left" w:pos="720"/>
              </w:tabs>
              <w:spacing w:after="120" w:line="300" w:lineRule="atLeast"/>
              <w:jc w:val="both"/>
            </w:pPr>
            <w:r>
              <w:rPr>
                <w:rFonts w:ascii="Garamond" w:eastAsia="Arial" w:hAnsi="Garamond" w:cs="Garamond"/>
                <w:b/>
                <w:color w:val="000000"/>
                <w:w w:val="108"/>
                <w:sz w:val="22"/>
                <w:szCs w:val="22"/>
              </w:rPr>
              <w:t>Q</w:t>
            </w:r>
            <w:r>
              <w:rPr>
                <w:rFonts w:ascii="Garamond" w:eastAsia="Arial" w:hAnsi="Garamond" w:cs="Garamond"/>
                <w:b/>
                <w:color w:val="000000"/>
                <w:spacing w:val="-1"/>
                <w:w w:val="108"/>
                <w:sz w:val="22"/>
                <w:szCs w:val="22"/>
              </w:rPr>
              <w:t>u</w:t>
            </w:r>
            <w:r>
              <w:rPr>
                <w:rFonts w:ascii="Garamond" w:eastAsia="Arial" w:hAnsi="Garamond" w:cs="Garamond"/>
                <w:b/>
                <w:color w:val="000000"/>
                <w:w w:val="108"/>
                <w:sz w:val="22"/>
                <w:szCs w:val="22"/>
              </w:rPr>
              <w:t>e</w:t>
            </w:r>
            <w:r>
              <w:rPr>
                <w:rFonts w:ascii="Garamond" w:eastAsia="Arial" w:hAnsi="Garamond" w:cs="Garamond"/>
                <w:b/>
                <w:color w:val="000000"/>
                <w:spacing w:val="-1"/>
                <w:w w:val="108"/>
                <w:sz w:val="22"/>
                <w:szCs w:val="22"/>
              </w:rPr>
              <w:t>s</w:t>
            </w:r>
            <w:r>
              <w:rPr>
                <w:rFonts w:ascii="Garamond" w:eastAsia="Arial" w:hAnsi="Garamond" w:cs="Garamond"/>
                <w:b/>
                <w:color w:val="000000"/>
                <w:w w:val="108"/>
                <w:sz w:val="22"/>
                <w:szCs w:val="22"/>
              </w:rPr>
              <w:t xml:space="preserve">tions </w:t>
            </w:r>
            <w:r>
              <w:rPr>
                <w:rFonts w:ascii="Garamond" w:eastAsia="Arial" w:hAnsi="Garamond" w:cs="Garamond"/>
                <w:b/>
                <w:color w:val="000000"/>
                <w:sz w:val="22"/>
                <w:szCs w:val="22"/>
              </w:rPr>
              <w:t>de</w:t>
            </w:r>
            <w:r>
              <w:rPr>
                <w:rFonts w:ascii="Garamond" w:eastAsia="Arial" w:hAnsi="Garamond" w:cs="Garamond"/>
                <w:b/>
                <w:color w:val="000000"/>
                <w:spacing w:val="11"/>
                <w:sz w:val="22"/>
                <w:szCs w:val="22"/>
              </w:rPr>
              <w:t xml:space="preserve"> </w:t>
            </w:r>
            <w:r>
              <w:rPr>
                <w:rFonts w:ascii="Garamond" w:eastAsia="Arial" w:hAnsi="Garamond" w:cs="Garamond"/>
                <w:b/>
                <w:color w:val="000000"/>
                <w:w w:val="107"/>
                <w:sz w:val="22"/>
                <w:szCs w:val="22"/>
              </w:rPr>
              <w:t>sé</w:t>
            </w:r>
            <w:r>
              <w:rPr>
                <w:rFonts w:ascii="Garamond" w:eastAsia="Arial" w:hAnsi="Garamond" w:cs="Garamond"/>
                <w:b/>
                <w:color w:val="000000"/>
                <w:spacing w:val="-2"/>
                <w:w w:val="107"/>
                <w:sz w:val="22"/>
                <w:szCs w:val="22"/>
              </w:rPr>
              <w:t>m</w:t>
            </w:r>
            <w:r>
              <w:rPr>
                <w:rFonts w:ascii="Garamond" w:eastAsia="Arial" w:hAnsi="Garamond" w:cs="Garamond"/>
                <w:b/>
                <w:color w:val="000000"/>
                <w:w w:val="107"/>
                <w:sz w:val="22"/>
                <w:szCs w:val="22"/>
              </w:rPr>
              <w:t xml:space="preserve">antique </w:t>
            </w:r>
            <w:r>
              <w:rPr>
                <w:b/>
                <w:sz w:val="22"/>
                <w:szCs w:val="22"/>
              </w:rPr>
              <w:t>(mutualisé avec Paris 3)</w:t>
            </w:r>
            <w:r>
              <w:rPr>
                <w:rFonts w:ascii="Garamond" w:eastAsia="Arial" w:hAnsi="Garamond" w:cs="Garamond"/>
                <w:b/>
                <w:color w:val="000000"/>
                <w:w w:val="107"/>
                <w:sz w:val="22"/>
                <w:szCs w:val="22"/>
              </w:rPr>
              <w:t xml:space="preserve"> (B. </w:t>
            </w:r>
            <w:proofErr w:type="spellStart"/>
            <w:r>
              <w:rPr>
                <w:rFonts w:ascii="Garamond" w:eastAsia="Arial" w:hAnsi="Garamond" w:cs="Garamond"/>
                <w:b/>
                <w:color w:val="000000"/>
                <w:w w:val="107"/>
                <w:sz w:val="22"/>
                <w:szCs w:val="22"/>
              </w:rPr>
              <w:t>Bosredon</w:t>
            </w:r>
            <w:proofErr w:type="spellEnd"/>
            <w:r>
              <w:rPr>
                <w:rFonts w:ascii="Garamond" w:eastAsia="Arial" w:hAnsi="Garamond" w:cs="Garamond"/>
                <w:b/>
                <w:color w:val="000000"/>
                <w:w w:val="107"/>
                <w:sz w:val="22"/>
                <w:szCs w:val="22"/>
              </w:rPr>
              <w:t>)</w:t>
            </w:r>
          </w:p>
          <w:p w:rsidR="00732BC9" w:rsidRDefault="00056B6A">
            <w:pPr>
              <w:numPr>
                <w:ilvl w:val="0"/>
                <w:numId w:val="3"/>
              </w:numPr>
              <w:tabs>
                <w:tab w:val="left" w:pos="709"/>
                <w:tab w:val="left" w:pos="720"/>
              </w:tabs>
              <w:spacing w:after="120" w:line="300" w:lineRule="atLeast"/>
              <w:jc w:val="both"/>
            </w:pPr>
            <w:r>
              <w:rPr>
                <w:rFonts w:ascii="Garamond" w:eastAsia="Arial" w:hAnsi="Garamond" w:cs="Garamond"/>
                <w:b/>
                <w:color w:val="000000"/>
                <w:sz w:val="22"/>
                <w:szCs w:val="22"/>
              </w:rPr>
              <w:t>Anal</w:t>
            </w:r>
            <w:r>
              <w:rPr>
                <w:rFonts w:ascii="Garamond" w:eastAsia="Arial" w:hAnsi="Garamond" w:cs="Garamond"/>
                <w:b/>
                <w:color w:val="000000"/>
                <w:spacing w:val="-3"/>
                <w:sz w:val="22"/>
                <w:szCs w:val="22"/>
              </w:rPr>
              <w:t>y</w:t>
            </w:r>
            <w:r>
              <w:rPr>
                <w:rFonts w:ascii="Garamond" w:eastAsia="Arial" w:hAnsi="Garamond" w:cs="Garamond"/>
                <w:b/>
                <w:color w:val="000000"/>
                <w:spacing w:val="1"/>
                <w:sz w:val="22"/>
                <w:szCs w:val="22"/>
              </w:rPr>
              <w:t>s</w:t>
            </w:r>
            <w:r>
              <w:rPr>
                <w:rFonts w:ascii="Garamond" w:eastAsia="Arial" w:hAnsi="Garamond" w:cs="Garamond"/>
                <w:b/>
                <w:color w:val="000000"/>
                <w:sz w:val="22"/>
                <w:szCs w:val="22"/>
              </w:rPr>
              <w:t xml:space="preserve">e </w:t>
            </w:r>
            <w:r>
              <w:rPr>
                <w:rFonts w:ascii="Garamond" w:eastAsia="Arial" w:hAnsi="Garamond" w:cs="Garamond"/>
                <w:b/>
                <w:color w:val="000000"/>
                <w:spacing w:val="1"/>
                <w:sz w:val="22"/>
                <w:szCs w:val="22"/>
              </w:rPr>
              <w:t xml:space="preserve"> </w:t>
            </w:r>
            <w:r>
              <w:rPr>
                <w:rFonts w:ascii="Garamond" w:eastAsia="Arial" w:hAnsi="Garamond" w:cs="Garamond"/>
                <w:b/>
                <w:color w:val="000000"/>
                <w:sz w:val="22"/>
                <w:szCs w:val="22"/>
              </w:rPr>
              <w:t>du</w:t>
            </w:r>
            <w:r>
              <w:rPr>
                <w:rFonts w:ascii="Garamond" w:eastAsia="Arial" w:hAnsi="Garamond" w:cs="Garamond"/>
                <w:b/>
                <w:color w:val="000000"/>
                <w:spacing w:val="22"/>
                <w:sz w:val="22"/>
                <w:szCs w:val="22"/>
              </w:rPr>
              <w:t xml:space="preserve"> </w:t>
            </w:r>
            <w:r>
              <w:rPr>
                <w:rFonts w:ascii="Garamond" w:eastAsia="Arial" w:hAnsi="Garamond" w:cs="Garamond"/>
                <w:b/>
                <w:color w:val="000000"/>
                <w:w w:val="111"/>
                <w:sz w:val="22"/>
                <w:szCs w:val="22"/>
              </w:rPr>
              <w:t>discou</w:t>
            </w:r>
            <w:r>
              <w:rPr>
                <w:rFonts w:ascii="Garamond" w:eastAsia="Arial" w:hAnsi="Garamond" w:cs="Garamond"/>
                <w:b/>
                <w:color w:val="000000"/>
                <w:spacing w:val="-1"/>
                <w:w w:val="111"/>
                <w:sz w:val="22"/>
                <w:szCs w:val="22"/>
              </w:rPr>
              <w:t>r</w:t>
            </w:r>
            <w:r>
              <w:rPr>
                <w:rFonts w:ascii="Garamond" w:eastAsia="Arial" w:hAnsi="Garamond" w:cs="Garamond"/>
                <w:b/>
                <w:color w:val="000000"/>
                <w:w w:val="111"/>
                <w:sz w:val="22"/>
                <w:szCs w:val="22"/>
              </w:rPr>
              <w:t>s</w:t>
            </w:r>
            <w:r>
              <w:rPr>
                <w:rFonts w:ascii="Garamond" w:eastAsia="Arial" w:hAnsi="Garamond" w:cs="Garamond"/>
                <w:b/>
                <w:color w:val="000000"/>
                <w:spacing w:val="-1"/>
                <w:w w:val="111"/>
                <w:sz w:val="22"/>
                <w:szCs w:val="22"/>
              </w:rPr>
              <w:t xml:space="preserve"> </w:t>
            </w:r>
            <w:r>
              <w:rPr>
                <w:rFonts w:ascii="Garamond" w:eastAsia="Arial" w:hAnsi="Garamond" w:cs="Garamond"/>
                <w:b/>
                <w:color w:val="000000"/>
                <w:sz w:val="22"/>
                <w:szCs w:val="22"/>
              </w:rPr>
              <w:t>de</w:t>
            </w:r>
            <w:r>
              <w:rPr>
                <w:rFonts w:ascii="Garamond" w:eastAsia="Arial" w:hAnsi="Garamond" w:cs="Garamond"/>
                <w:b/>
                <w:color w:val="000000"/>
                <w:spacing w:val="11"/>
                <w:sz w:val="22"/>
                <w:szCs w:val="22"/>
              </w:rPr>
              <w:t xml:space="preserve"> </w:t>
            </w:r>
            <w:r>
              <w:rPr>
                <w:rFonts w:ascii="Garamond" w:eastAsia="Arial" w:hAnsi="Garamond" w:cs="Garamond"/>
                <w:b/>
                <w:color w:val="000000"/>
                <w:w w:val="110"/>
                <w:sz w:val="22"/>
                <w:szCs w:val="22"/>
              </w:rPr>
              <w:t>tra</w:t>
            </w:r>
            <w:r>
              <w:rPr>
                <w:rFonts w:ascii="Garamond" w:eastAsia="Arial" w:hAnsi="Garamond" w:cs="Garamond"/>
                <w:b/>
                <w:color w:val="000000"/>
                <w:spacing w:val="-1"/>
                <w:w w:val="110"/>
                <w:sz w:val="22"/>
                <w:szCs w:val="22"/>
              </w:rPr>
              <w:t>n</w:t>
            </w:r>
            <w:r>
              <w:rPr>
                <w:rFonts w:ascii="Garamond" w:eastAsia="Arial" w:hAnsi="Garamond" w:cs="Garamond"/>
                <w:b/>
                <w:color w:val="000000"/>
                <w:w w:val="110"/>
                <w:sz w:val="22"/>
                <w:szCs w:val="22"/>
              </w:rPr>
              <w:t>smission</w:t>
            </w:r>
            <w:r>
              <w:rPr>
                <w:rFonts w:ascii="Garamond" w:eastAsia="Arial" w:hAnsi="Garamond" w:cs="Garamond"/>
                <w:b/>
                <w:color w:val="000000"/>
                <w:spacing w:val="-1"/>
                <w:w w:val="110"/>
                <w:sz w:val="22"/>
                <w:szCs w:val="22"/>
              </w:rPr>
              <w:t xml:space="preserve"> </w:t>
            </w:r>
            <w:r>
              <w:rPr>
                <w:rFonts w:ascii="Garamond" w:eastAsia="Arial" w:hAnsi="Garamond" w:cs="Garamond"/>
                <w:b/>
                <w:color w:val="000000"/>
                <w:sz w:val="22"/>
                <w:szCs w:val="22"/>
              </w:rPr>
              <w:t>de</w:t>
            </w:r>
            <w:r>
              <w:rPr>
                <w:rFonts w:ascii="Garamond" w:eastAsia="Arial" w:hAnsi="Garamond" w:cs="Garamond"/>
                <w:b/>
                <w:color w:val="000000"/>
                <w:spacing w:val="11"/>
                <w:sz w:val="22"/>
                <w:szCs w:val="22"/>
              </w:rPr>
              <w:t xml:space="preserve"> </w:t>
            </w:r>
            <w:r>
              <w:rPr>
                <w:rFonts w:ascii="Garamond" w:eastAsia="Arial" w:hAnsi="Garamond" w:cs="Garamond"/>
                <w:b/>
                <w:color w:val="000000"/>
                <w:w w:val="108"/>
                <w:sz w:val="22"/>
                <w:szCs w:val="22"/>
              </w:rPr>
              <w:t>co</w:t>
            </w:r>
            <w:r>
              <w:rPr>
                <w:rFonts w:ascii="Garamond" w:eastAsia="Arial" w:hAnsi="Garamond" w:cs="Garamond"/>
                <w:b/>
                <w:color w:val="000000"/>
                <w:spacing w:val="-1"/>
                <w:w w:val="108"/>
                <w:sz w:val="22"/>
                <w:szCs w:val="22"/>
              </w:rPr>
              <w:t>n</w:t>
            </w:r>
            <w:r>
              <w:rPr>
                <w:rFonts w:ascii="Garamond" w:eastAsia="Arial" w:hAnsi="Garamond" w:cs="Garamond"/>
                <w:b/>
                <w:color w:val="000000"/>
                <w:w w:val="108"/>
                <w:sz w:val="22"/>
                <w:szCs w:val="22"/>
              </w:rPr>
              <w:t>naissa</w:t>
            </w:r>
            <w:r>
              <w:rPr>
                <w:rFonts w:ascii="Garamond" w:eastAsia="Arial" w:hAnsi="Garamond" w:cs="Garamond"/>
                <w:b/>
                <w:color w:val="000000"/>
                <w:spacing w:val="-1"/>
                <w:w w:val="108"/>
                <w:sz w:val="22"/>
                <w:szCs w:val="22"/>
              </w:rPr>
              <w:t>n</w:t>
            </w:r>
            <w:r>
              <w:rPr>
                <w:rFonts w:ascii="Garamond" w:eastAsia="Arial" w:hAnsi="Garamond" w:cs="Garamond"/>
                <w:b/>
                <w:color w:val="000000"/>
                <w:w w:val="108"/>
                <w:sz w:val="22"/>
                <w:szCs w:val="22"/>
              </w:rPr>
              <w:t xml:space="preserve">ces </w:t>
            </w:r>
            <w:r>
              <w:rPr>
                <w:b/>
                <w:sz w:val="22"/>
                <w:szCs w:val="22"/>
              </w:rPr>
              <w:t>(mutualisé avec Paris 3)</w:t>
            </w:r>
            <w:r>
              <w:rPr>
                <w:rFonts w:ascii="Garamond" w:eastAsia="Arial" w:hAnsi="Garamond" w:cs="Garamond"/>
                <w:b/>
                <w:w w:val="108"/>
                <w:sz w:val="22"/>
                <w:szCs w:val="22"/>
              </w:rPr>
              <w:t xml:space="preserve"> (</w:t>
            </w:r>
            <w:r>
              <w:rPr>
                <w:rFonts w:ascii="Garamond" w:eastAsia="Arial" w:hAnsi="Garamond" w:cs="Garamond"/>
                <w:b/>
                <w:color w:val="000000"/>
                <w:w w:val="108"/>
                <w:sz w:val="22"/>
                <w:szCs w:val="22"/>
              </w:rPr>
              <w:t xml:space="preserve">S. </w:t>
            </w:r>
            <w:proofErr w:type="spellStart"/>
            <w:r>
              <w:rPr>
                <w:rFonts w:ascii="Garamond" w:eastAsia="Arial" w:hAnsi="Garamond" w:cs="Garamond"/>
                <w:b/>
                <w:color w:val="000000"/>
                <w:w w:val="108"/>
                <w:sz w:val="22"/>
                <w:szCs w:val="22"/>
              </w:rPr>
              <w:t>Reboul</w:t>
            </w:r>
            <w:proofErr w:type="spellEnd"/>
            <w:r>
              <w:rPr>
                <w:rFonts w:ascii="Garamond" w:eastAsia="Arial" w:hAnsi="Garamond" w:cs="Garamond"/>
                <w:b/>
                <w:color w:val="000000"/>
                <w:w w:val="108"/>
                <w:sz w:val="22"/>
                <w:szCs w:val="22"/>
              </w:rPr>
              <w:t>-Touré)</w:t>
            </w:r>
          </w:p>
        </w:tc>
        <w:tc>
          <w:tcPr>
            <w:tcW w:w="138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732BC9">
            <w:pPr>
              <w:jc w:val="center"/>
            </w:pPr>
          </w:p>
        </w:tc>
      </w:tr>
      <w:tr w:rsidR="00732BC9">
        <w:tblPrEx>
          <w:tblCellMar>
            <w:top w:w="0" w:type="dxa"/>
            <w:bottom w:w="0" w:type="dxa"/>
          </w:tblCellMar>
        </w:tblPrEx>
        <w:trPr>
          <w:trHeight w:val="360"/>
        </w:trPr>
        <w:tc>
          <w:tcPr>
            <w:tcW w:w="711" w:type="dxa"/>
            <w:tcBorders>
              <w:top w:val="single" w:sz="8" w:space="0" w:color="000001"/>
              <w:left w:val="single" w:sz="12"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32"/>
                <w:szCs w:val="32"/>
              </w:rPr>
              <w:t>.  </w:t>
            </w:r>
          </w:p>
        </w:tc>
        <w:tc>
          <w:tcPr>
            <w:tcW w:w="1399" w:type="dxa"/>
            <w:tcBorders>
              <w:top w:val="single" w:sz="8" w:space="0" w:color="000001"/>
              <w:left w:val="single" w:sz="8"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32"/>
                <w:szCs w:val="32"/>
              </w:rPr>
              <w:t>UE 4</w:t>
            </w:r>
          </w:p>
        </w:tc>
        <w:tc>
          <w:tcPr>
            <w:tcW w:w="4557" w:type="dxa"/>
            <w:tcBorders>
              <w:top w:val="single" w:sz="8" w:space="0" w:color="000001"/>
              <w:left w:val="single" w:sz="8"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32"/>
                <w:szCs w:val="32"/>
              </w:rPr>
              <w:t>Outils et ouverture</w:t>
            </w:r>
          </w:p>
        </w:tc>
        <w:tc>
          <w:tcPr>
            <w:tcW w:w="1386" w:type="dxa"/>
            <w:tcBorders>
              <w:top w:val="single" w:sz="8" w:space="0" w:color="000001"/>
              <w:left w:val="single" w:sz="8"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pPr>
              <w:jc w:val="center"/>
            </w:pPr>
            <w:r>
              <w:rPr>
                <w:sz w:val="32"/>
                <w:szCs w:val="32"/>
              </w:rPr>
              <w:t>6</w:t>
            </w:r>
          </w:p>
        </w:tc>
      </w:tr>
      <w:tr w:rsidR="00732BC9">
        <w:tblPrEx>
          <w:tblCellMar>
            <w:top w:w="0" w:type="dxa"/>
            <w:bottom w:w="0" w:type="dxa"/>
          </w:tblCellMar>
        </w:tblPrEx>
        <w:trPr>
          <w:trHeight w:val="907"/>
        </w:trPr>
        <w:tc>
          <w:tcPr>
            <w:tcW w:w="711" w:type="dxa"/>
            <w:tcBorders>
              <w:top w:val="single" w:sz="8" w:space="0" w:color="000001"/>
              <w:left w:val="single" w:sz="12"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732BC9"/>
        </w:tc>
        <w:tc>
          <w:tcPr>
            <w:tcW w:w="1399"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732BC9"/>
        </w:tc>
        <w:tc>
          <w:tcPr>
            <w:tcW w:w="455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056B6A">
            <w:pPr>
              <w:numPr>
                <w:ilvl w:val="0"/>
                <w:numId w:val="5"/>
              </w:numPr>
            </w:pPr>
            <w:r>
              <w:rPr>
                <w:rFonts w:ascii="Garamond" w:hAnsi="Garamond" w:cs="Garamond"/>
                <w:bCs/>
                <w:szCs w:val="24"/>
              </w:rPr>
              <w:t>EC libre(s) en fonction du sujet et en accord avec le directeur de recherche</w:t>
            </w:r>
          </w:p>
          <w:p w:rsidR="00732BC9" w:rsidRDefault="00056B6A">
            <w:pPr>
              <w:numPr>
                <w:ilvl w:val="0"/>
                <w:numId w:val="5"/>
              </w:numPr>
            </w:pPr>
            <w:r>
              <w:rPr>
                <w:rFonts w:ascii="Garamond" w:hAnsi="Garamond" w:cs="Garamond"/>
                <w:bCs/>
                <w:szCs w:val="24"/>
              </w:rPr>
              <w:t xml:space="preserve">autre </w:t>
            </w:r>
            <w:r>
              <w:rPr>
                <w:rFonts w:ascii="Garamond" w:hAnsi="Garamond" w:cs="Garamond"/>
                <w:bCs/>
                <w:szCs w:val="24"/>
              </w:rPr>
              <w:t>langue de l'aire culturelle</w:t>
            </w:r>
          </w:p>
          <w:p w:rsidR="00732BC9" w:rsidRDefault="00056B6A">
            <w:pPr>
              <w:numPr>
                <w:ilvl w:val="0"/>
                <w:numId w:val="5"/>
              </w:numPr>
            </w:pPr>
            <w:r>
              <w:rPr>
                <w:rFonts w:ascii="Garamond" w:hAnsi="Garamond" w:cs="Garamond"/>
                <w:bCs/>
                <w:szCs w:val="24"/>
              </w:rPr>
              <w:t>anglais pour sciences humaines</w:t>
            </w:r>
            <w:r>
              <w:rPr>
                <w:rFonts w:ascii="Garamond" w:hAnsi="Garamond" w:cs="Garamond"/>
                <w:bCs/>
                <w:szCs w:val="24"/>
              </w:rPr>
              <w:t xml:space="preserve"> 1</w:t>
            </w:r>
          </w:p>
          <w:p w:rsidR="00732BC9" w:rsidRDefault="00056B6A">
            <w:pPr>
              <w:numPr>
                <w:ilvl w:val="0"/>
                <w:numId w:val="5"/>
              </w:numPr>
            </w:pPr>
            <w:r>
              <w:rPr>
                <w:rFonts w:ascii="Garamond" w:hAnsi="Garamond" w:cs="Garamond"/>
                <w:bCs/>
                <w:szCs w:val="24"/>
              </w:rPr>
              <w:t xml:space="preserve">Outils informatiques pour l'élaboration de dictionnaires </w:t>
            </w:r>
            <w:r>
              <w:rPr>
                <w:rFonts w:ascii="Garamond" w:hAnsi="Garamond" w:cs="Garamond"/>
                <w:bCs/>
                <w:szCs w:val="24"/>
              </w:rPr>
              <w:t xml:space="preserve">(Ch. </w:t>
            </w:r>
            <w:proofErr w:type="spellStart"/>
            <w:r>
              <w:rPr>
                <w:rFonts w:ascii="Garamond" w:hAnsi="Garamond" w:cs="Garamond"/>
                <w:bCs/>
                <w:szCs w:val="24"/>
              </w:rPr>
              <w:t>Chanard</w:t>
            </w:r>
            <w:proofErr w:type="spellEnd"/>
            <w:r>
              <w:rPr>
                <w:rFonts w:ascii="Garamond" w:hAnsi="Garamond" w:cs="Garamond"/>
                <w:bCs/>
                <w:szCs w:val="24"/>
              </w:rPr>
              <w:t>, session intensive à l’</w:t>
            </w:r>
            <w:proofErr w:type="spellStart"/>
            <w:r>
              <w:rPr>
                <w:rFonts w:ascii="Garamond" w:hAnsi="Garamond" w:cs="Garamond"/>
                <w:bCs/>
                <w:szCs w:val="24"/>
              </w:rPr>
              <w:t>intersemestre</w:t>
            </w:r>
            <w:proofErr w:type="spellEnd"/>
            <w:r>
              <w:rPr>
                <w:rFonts w:ascii="Garamond" w:hAnsi="Garamond" w:cs="Garamond"/>
                <w:bCs/>
                <w:szCs w:val="24"/>
              </w:rPr>
              <w:t>)</w:t>
            </w:r>
          </w:p>
          <w:p w:rsidR="00732BC9" w:rsidRDefault="00732BC9"/>
        </w:tc>
        <w:tc>
          <w:tcPr>
            <w:tcW w:w="1386"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732BC9">
            <w:pPr>
              <w:jc w:val="center"/>
            </w:pPr>
          </w:p>
          <w:p w:rsidR="00732BC9" w:rsidRDefault="00732BC9">
            <w:pPr>
              <w:jc w:val="center"/>
            </w:pPr>
          </w:p>
        </w:tc>
      </w:tr>
      <w:tr w:rsidR="00732BC9">
        <w:tblPrEx>
          <w:tblCellMar>
            <w:top w:w="0" w:type="dxa"/>
            <w:bottom w:w="0" w:type="dxa"/>
          </w:tblCellMar>
        </w:tblPrEx>
        <w:trPr>
          <w:trHeight w:val="360"/>
        </w:trPr>
        <w:tc>
          <w:tcPr>
            <w:tcW w:w="6667" w:type="dxa"/>
            <w:gridSpan w:val="3"/>
            <w:tcBorders>
              <w:top w:val="single" w:sz="8" w:space="0" w:color="000001"/>
              <w:left w:val="single" w:sz="12" w:space="0" w:color="000001"/>
              <w:bottom w:val="single" w:sz="12" w:space="0" w:color="000001"/>
              <w:right w:val="single" w:sz="8" w:space="0" w:color="000001"/>
            </w:tcBorders>
            <w:shd w:val="clear" w:color="auto" w:fill="FFFFFF"/>
            <w:tcMar>
              <w:top w:w="0" w:type="dxa"/>
              <w:left w:w="108" w:type="dxa"/>
              <w:bottom w:w="0" w:type="dxa"/>
              <w:right w:w="108" w:type="dxa"/>
            </w:tcMar>
          </w:tcPr>
          <w:p w:rsidR="00732BC9" w:rsidRDefault="00056B6A">
            <w:r>
              <w:t>Total S7</w:t>
            </w:r>
          </w:p>
        </w:tc>
        <w:tc>
          <w:tcPr>
            <w:tcW w:w="1" w:type="dxa"/>
            <w:tcBorders>
              <w:top w:val="single" w:sz="8" w:space="0" w:color="000001"/>
              <w:left w:val="single" w:sz="8" w:space="0" w:color="000001"/>
              <w:bottom w:val="single" w:sz="12" w:space="0" w:color="000001"/>
              <w:right w:val="single" w:sz="8" w:space="0" w:color="000001"/>
            </w:tcBorders>
            <w:shd w:val="clear" w:color="auto" w:fill="FFFFFF"/>
            <w:tcMar>
              <w:top w:w="0" w:type="dxa"/>
              <w:left w:w="108" w:type="dxa"/>
              <w:bottom w:w="0" w:type="dxa"/>
              <w:right w:w="108" w:type="dxa"/>
            </w:tcMar>
          </w:tcPr>
          <w:p w:rsidR="00732BC9" w:rsidRDefault="00056B6A">
            <w:pPr>
              <w:jc w:val="center"/>
            </w:pPr>
            <w:r>
              <w:t>30</w:t>
            </w:r>
          </w:p>
        </w:tc>
      </w:tr>
    </w:tbl>
    <w:p w:rsidR="00732BC9" w:rsidRDefault="00732BC9"/>
    <w:p w:rsidR="00732BC9" w:rsidRDefault="00732BC9">
      <w:pPr>
        <w:pStyle w:val="Framecontents"/>
      </w:pPr>
    </w:p>
    <w:p w:rsidR="00732BC9" w:rsidRDefault="00732BC9">
      <w:pPr>
        <w:pStyle w:val="Framecontents"/>
      </w:pPr>
    </w:p>
    <w:p w:rsidR="00732BC9" w:rsidRDefault="00732BC9">
      <w:pPr>
        <w:pStyle w:val="Framecontents"/>
      </w:pPr>
    </w:p>
    <w:p w:rsidR="00732BC9" w:rsidRDefault="00056B6A">
      <w:pPr>
        <w:pageBreakBefore/>
      </w:pPr>
      <w:r>
        <w:rPr>
          <w:b/>
          <w:sz w:val="28"/>
        </w:rPr>
        <w:lastRenderedPageBreak/>
        <w:t>M1 Semestre 8</w:t>
      </w:r>
    </w:p>
    <w:tbl>
      <w:tblPr>
        <w:tblW w:w="0" w:type="auto"/>
        <w:tblInd w:w="-133" w:type="dxa"/>
        <w:tblBorders>
          <w:top w:val="single" w:sz="12" w:space="0" w:color="000001"/>
          <w:left w:val="single" w:sz="12" w:space="0" w:color="000001"/>
          <w:bottom w:val="single" w:sz="8" w:space="0" w:color="000001"/>
          <w:right w:val="single" w:sz="8" w:space="0" w:color="000001"/>
        </w:tblBorders>
        <w:tblCellMar>
          <w:left w:w="10" w:type="dxa"/>
          <w:right w:w="10" w:type="dxa"/>
        </w:tblCellMar>
        <w:tblLook w:val="0000" w:firstRow="0" w:lastRow="0" w:firstColumn="0" w:lastColumn="0" w:noHBand="0" w:noVBand="0"/>
      </w:tblPr>
      <w:tblGrid>
        <w:gridCol w:w="732"/>
        <w:gridCol w:w="1614"/>
        <w:gridCol w:w="5301"/>
        <w:gridCol w:w="850"/>
      </w:tblGrid>
      <w:tr w:rsidR="00732BC9">
        <w:tblPrEx>
          <w:tblCellMar>
            <w:top w:w="0" w:type="dxa"/>
            <w:bottom w:w="0" w:type="dxa"/>
          </w:tblCellMar>
        </w:tblPrEx>
        <w:trPr>
          <w:trHeight w:val="787"/>
        </w:trPr>
        <w:tc>
          <w:tcPr>
            <w:tcW w:w="732" w:type="dxa"/>
            <w:tcBorders>
              <w:top w:val="single" w:sz="12" w:space="0" w:color="000001"/>
              <w:left w:val="single" w:sz="12" w:space="0" w:color="000001"/>
              <w:bottom w:val="single" w:sz="8" w:space="0" w:color="000001"/>
              <w:right w:val="single" w:sz="8" w:space="0" w:color="000001"/>
            </w:tcBorders>
            <w:shd w:val="clear" w:color="auto" w:fill="FFFFCC"/>
            <w:tcMar>
              <w:top w:w="0" w:type="dxa"/>
              <w:left w:w="108" w:type="dxa"/>
              <w:bottom w:w="0" w:type="dxa"/>
              <w:right w:w="108" w:type="dxa"/>
            </w:tcMar>
            <w:vAlign w:val="center"/>
          </w:tcPr>
          <w:p w:rsidR="00732BC9" w:rsidRDefault="00056B6A">
            <w:r>
              <w:rPr>
                <w:b/>
                <w:bCs/>
              </w:rPr>
              <w:t>Sem</w:t>
            </w:r>
          </w:p>
        </w:tc>
        <w:tc>
          <w:tcPr>
            <w:tcW w:w="1614" w:type="dxa"/>
            <w:tcBorders>
              <w:top w:val="single" w:sz="12" w:space="0" w:color="000001"/>
              <w:left w:val="single" w:sz="8" w:space="0" w:color="000001"/>
              <w:bottom w:val="single" w:sz="8" w:space="0" w:color="000001"/>
              <w:right w:val="single" w:sz="8" w:space="0" w:color="000001"/>
            </w:tcBorders>
            <w:shd w:val="clear" w:color="auto" w:fill="FFFFCC"/>
            <w:tcMar>
              <w:top w:w="0" w:type="dxa"/>
              <w:left w:w="108" w:type="dxa"/>
              <w:bottom w:w="0" w:type="dxa"/>
              <w:right w:w="108" w:type="dxa"/>
            </w:tcMar>
            <w:vAlign w:val="center"/>
          </w:tcPr>
          <w:p w:rsidR="00732BC9" w:rsidRDefault="00056B6A">
            <w:r>
              <w:rPr>
                <w:b/>
                <w:bCs/>
              </w:rPr>
              <w:t>Code UE &amp; EC</w:t>
            </w:r>
          </w:p>
          <w:p w:rsidR="00732BC9" w:rsidRDefault="00056B6A">
            <w:r>
              <w:rPr>
                <w:b/>
                <w:bCs/>
              </w:rPr>
              <w:t>4B</w:t>
            </w:r>
          </w:p>
        </w:tc>
        <w:tc>
          <w:tcPr>
            <w:tcW w:w="5300" w:type="dxa"/>
            <w:tcBorders>
              <w:top w:val="single" w:sz="12" w:space="0" w:color="000001"/>
              <w:left w:val="single" w:sz="8" w:space="0" w:color="000001"/>
              <w:bottom w:val="single" w:sz="8" w:space="0" w:color="000001"/>
              <w:right w:val="single" w:sz="8" w:space="0" w:color="000001"/>
            </w:tcBorders>
            <w:shd w:val="clear" w:color="auto" w:fill="FFFFCC"/>
            <w:tcMar>
              <w:top w:w="0" w:type="dxa"/>
              <w:left w:w="108" w:type="dxa"/>
              <w:bottom w:w="0" w:type="dxa"/>
              <w:right w:w="108" w:type="dxa"/>
            </w:tcMar>
            <w:vAlign w:val="center"/>
          </w:tcPr>
          <w:p w:rsidR="00732BC9" w:rsidRDefault="00056B6A">
            <w:r>
              <w:rPr>
                <w:b/>
                <w:bCs/>
              </w:rPr>
              <w:t>Descriptifs</w:t>
            </w:r>
          </w:p>
        </w:tc>
        <w:tc>
          <w:tcPr>
            <w:tcW w:w="850" w:type="dxa"/>
            <w:tcBorders>
              <w:top w:val="single" w:sz="12" w:space="0" w:color="000001"/>
              <w:left w:val="single" w:sz="8" w:space="0" w:color="000001"/>
              <w:bottom w:val="single" w:sz="8" w:space="0" w:color="000001"/>
              <w:right w:val="single" w:sz="12" w:space="0" w:color="000001"/>
            </w:tcBorders>
            <w:shd w:val="clear" w:color="auto" w:fill="FFFFCC"/>
            <w:tcMar>
              <w:top w:w="0" w:type="dxa"/>
              <w:left w:w="108" w:type="dxa"/>
              <w:bottom w:w="0" w:type="dxa"/>
              <w:right w:w="108" w:type="dxa"/>
            </w:tcMar>
            <w:vAlign w:val="center"/>
          </w:tcPr>
          <w:p w:rsidR="00732BC9" w:rsidRDefault="00056B6A">
            <w:pPr>
              <w:jc w:val="center"/>
            </w:pPr>
            <w:r>
              <w:rPr>
                <w:b/>
                <w:bCs/>
              </w:rPr>
              <w:t>ECTS</w:t>
            </w:r>
          </w:p>
        </w:tc>
      </w:tr>
      <w:tr w:rsidR="00732BC9">
        <w:tblPrEx>
          <w:tblCellMar>
            <w:top w:w="0" w:type="dxa"/>
            <w:bottom w:w="0" w:type="dxa"/>
          </w:tblCellMar>
        </w:tblPrEx>
        <w:trPr>
          <w:trHeight w:val="435"/>
        </w:trPr>
        <w:tc>
          <w:tcPr>
            <w:tcW w:w="732" w:type="dxa"/>
            <w:tcBorders>
              <w:top w:val="single" w:sz="8" w:space="0" w:color="000001"/>
              <w:left w:val="single" w:sz="12"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32"/>
                <w:szCs w:val="32"/>
              </w:rPr>
              <w:t>S8</w:t>
            </w:r>
          </w:p>
        </w:tc>
        <w:tc>
          <w:tcPr>
            <w:tcW w:w="1614" w:type="dxa"/>
            <w:tcBorders>
              <w:top w:val="single" w:sz="8" w:space="0" w:color="000001"/>
              <w:left w:val="single" w:sz="8"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32"/>
                <w:szCs w:val="32"/>
              </w:rPr>
              <w:t>UE 1</w:t>
            </w:r>
          </w:p>
        </w:tc>
        <w:tc>
          <w:tcPr>
            <w:tcW w:w="5300" w:type="dxa"/>
            <w:tcBorders>
              <w:top w:val="single" w:sz="8" w:space="0" w:color="000001"/>
              <w:left w:val="single" w:sz="8"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32"/>
                <w:szCs w:val="32"/>
              </w:rPr>
              <w:t>Compétence avancée en langue</w:t>
            </w:r>
          </w:p>
        </w:tc>
        <w:tc>
          <w:tcPr>
            <w:tcW w:w="850" w:type="dxa"/>
            <w:tcBorders>
              <w:top w:val="single" w:sz="8" w:space="0" w:color="000001"/>
              <w:left w:val="single" w:sz="8" w:space="0" w:color="000001"/>
              <w:bottom w:val="single" w:sz="8" w:space="0" w:color="000001"/>
              <w:right w:val="single" w:sz="12" w:space="0" w:color="000001"/>
            </w:tcBorders>
            <w:shd w:val="clear" w:color="auto" w:fill="D4E4FA"/>
            <w:tcMar>
              <w:top w:w="0" w:type="dxa"/>
              <w:left w:w="108" w:type="dxa"/>
              <w:bottom w:w="0" w:type="dxa"/>
              <w:right w:w="108" w:type="dxa"/>
            </w:tcMar>
          </w:tcPr>
          <w:p w:rsidR="00732BC9" w:rsidRDefault="00056B6A">
            <w:pPr>
              <w:jc w:val="center"/>
            </w:pPr>
            <w:r>
              <w:rPr>
                <w:sz w:val="32"/>
                <w:szCs w:val="32"/>
              </w:rPr>
              <w:t>6</w:t>
            </w:r>
          </w:p>
        </w:tc>
      </w:tr>
      <w:tr w:rsidR="00732BC9">
        <w:tblPrEx>
          <w:tblCellMar>
            <w:top w:w="0" w:type="dxa"/>
            <w:bottom w:w="0" w:type="dxa"/>
          </w:tblCellMar>
        </w:tblPrEx>
        <w:trPr>
          <w:trHeight w:val="907"/>
        </w:trPr>
        <w:tc>
          <w:tcPr>
            <w:tcW w:w="732" w:type="dxa"/>
            <w:tcBorders>
              <w:top w:val="single" w:sz="8" w:space="0" w:color="000001"/>
              <w:left w:val="single" w:sz="12"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732BC9"/>
        </w:tc>
        <w:tc>
          <w:tcPr>
            <w:tcW w:w="1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732BC9"/>
        </w:tc>
        <w:tc>
          <w:tcPr>
            <w:tcW w:w="53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056B6A">
            <w:r>
              <w:t>1 ou 2 EC de cours de langue puisés dans l'offre de l'aire culturelle choisie en S8 (voir maquettes des parcours)</w:t>
            </w:r>
          </w:p>
        </w:tc>
        <w:tc>
          <w:tcPr>
            <w:tcW w:w="850" w:type="dxa"/>
            <w:tcBorders>
              <w:top w:val="single" w:sz="8" w:space="0" w:color="000001"/>
              <w:left w:val="single" w:sz="8" w:space="0" w:color="000001"/>
              <w:bottom w:val="single" w:sz="8" w:space="0" w:color="000001"/>
              <w:right w:val="single" w:sz="12" w:space="0" w:color="000001"/>
            </w:tcBorders>
            <w:shd w:val="clear" w:color="auto" w:fill="FFFFFF"/>
            <w:tcMar>
              <w:top w:w="0" w:type="dxa"/>
              <w:left w:w="108" w:type="dxa"/>
              <w:bottom w:w="0" w:type="dxa"/>
              <w:right w:w="108" w:type="dxa"/>
            </w:tcMar>
          </w:tcPr>
          <w:p w:rsidR="00732BC9" w:rsidRDefault="00732BC9">
            <w:pPr>
              <w:jc w:val="center"/>
            </w:pPr>
          </w:p>
        </w:tc>
      </w:tr>
      <w:tr w:rsidR="00732BC9">
        <w:tblPrEx>
          <w:tblCellMar>
            <w:top w:w="0" w:type="dxa"/>
            <w:bottom w:w="0" w:type="dxa"/>
          </w:tblCellMar>
        </w:tblPrEx>
        <w:trPr>
          <w:trHeight w:val="360"/>
        </w:trPr>
        <w:tc>
          <w:tcPr>
            <w:tcW w:w="732" w:type="dxa"/>
            <w:tcBorders>
              <w:top w:val="single" w:sz="8" w:space="0" w:color="000001"/>
              <w:left w:val="single" w:sz="12"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32"/>
                <w:szCs w:val="32"/>
              </w:rPr>
              <w:t> </w:t>
            </w:r>
          </w:p>
        </w:tc>
        <w:tc>
          <w:tcPr>
            <w:tcW w:w="1614" w:type="dxa"/>
            <w:tcBorders>
              <w:top w:val="single" w:sz="8" w:space="0" w:color="000001"/>
              <w:left w:val="single" w:sz="8"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32"/>
                <w:szCs w:val="32"/>
              </w:rPr>
              <w:t>UE 2</w:t>
            </w:r>
          </w:p>
        </w:tc>
        <w:tc>
          <w:tcPr>
            <w:tcW w:w="5300" w:type="dxa"/>
            <w:tcBorders>
              <w:top w:val="single" w:sz="8" w:space="0" w:color="000001"/>
              <w:left w:val="single" w:sz="8"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32"/>
                <w:szCs w:val="32"/>
              </w:rPr>
              <w:t>Aire et discipline</w:t>
            </w:r>
          </w:p>
        </w:tc>
        <w:tc>
          <w:tcPr>
            <w:tcW w:w="850" w:type="dxa"/>
            <w:tcBorders>
              <w:top w:val="single" w:sz="8" w:space="0" w:color="000001"/>
              <w:left w:val="single" w:sz="8" w:space="0" w:color="000001"/>
              <w:bottom w:val="single" w:sz="8" w:space="0" w:color="000001"/>
              <w:right w:val="single" w:sz="12" w:space="0" w:color="000001"/>
            </w:tcBorders>
            <w:shd w:val="clear" w:color="auto" w:fill="D4E4FA"/>
            <w:tcMar>
              <w:top w:w="0" w:type="dxa"/>
              <w:left w:w="108" w:type="dxa"/>
              <w:bottom w:w="0" w:type="dxa"/>
              <w:right w:w="108" w:type="dxa"/>
            </w:tcMar>
          </w:tcPr>
          <w:p w:rsidR="00732BC9" w:rsidRDefault="00056B6A">
            <w:pPr>
              <w:jc w:val="center"/>
            </w:pPr>
            <w:r>
              <w:rPr>
                <w:sz w:val="32"/>
                <w:szCs w:val="32"/>
              </w:rPr>
              <w:t>6 à 9</w:t>
            </w:r>
          </w:p>
        </w:tc>
      </w:tr>
      <w:tr w:rsidR="00732BC9">
        <w:tblPrEx>
          <w:tblCellMar>
            <w:top w:w="0" w:type="dxa"/>
            <w:bottom w:w="0" w:type="dxa"/>
          </w:tblCellMar>
        </w:tblPrEx>
        <w:trPr>
          <w:trHeight w:val="907"/>
        </w:trPr>
        <w:tc>
          <w:tcPr>
            <w:tcW w:w="732" w:type="dxa"/>
            <w:tcBorders>
              <w:top w:val="single" w:sz="8" w:space="0" w:color="000001"/>
              <w:left w:val="single" w:sz="12"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732BC9"/>
        </w:tc>
        <w:tc>
          <w:tcPr>
            <w:tcW w:w="1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732BC9"/>
        </w:tc>
        <w:tc>
          <w:tcPr>
            <w:tcW w:w="53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732BC9">
            <w:pPr>
              <w:pStyle w:val="Textbody"/>
            </w:pPr>
          </w:p>
          <w:p w:rsidR="00732BC9" w:rsidRDefault="00056B6A">
            <w:pPr>
              <w:pStyle w:val="Textbody"/>
            </w:pPr>
            <w:r>
              <w:rPr>
                <w:i/>
                <w:iCs/>
                <w:szCs w:val="24"/>
              </w:rPr>
              <w:t xml:space="preserve">En fonction du nombre d'ECTS, prendre dans l'offre de l'aire </w:t>
            </w:r>
            <w:r>
              <w:rPr>
                <w:i/>
                <w:iCs/>
                <w:szCs w:val="24"/>
              </w:rPr>
              <w:t>culturelle choisie :</w:t>
            </w:r>
          </w:p>
          <w:p w:rsidR="00732BC9" w:rsidRDefault="00056B6A">
            <w:pPr>
              <w:pStyle w:val="Textbody"/>
            </w:pPr>
            <w:r>
              <w:rPr>
                <w:b/>
                <w:bCs/>
                <w:szCs w:val="24"/>
                <w:lang w:eastAsia="en-US"/>
              </w:rPr>
              <w:t>1 EC de Textes et linguistique</w:t>
            </w:r>
          </w:p>
          <w:p w:rsidR="00732BC9" w:rsidRDefault="00056B6A">
            <w:pPr>
              <w:pStyle w:val="Textbody"/>
              <w:jc w:val="center"/>
            </w:pPr>
            <w:r>
              <w:rPr>
                <w:b/>
                <w:bCs/>
                <w:szCs w:val="24"/>
              </w:rPr>
              <w:t>+</w:t>
            </w:r>
          </w:p>
          <w:p w:rsidR="00732BC9" w:rsidRDefault="00056B6A">
            <w:pPr>
              <w:jc w:val="both"/>
            </w:pPr>
            <w:r>
              <w:rPr>
                <w:b/>
                <w:szCs w:val="24"/>
                <w:lang w:eastAsia="en-US"/>
              </w:rPr>
              <w:t xml:space="preserve">1 EC d'un axe disciplinaire différent </w:t>
            </w:r>
            <w:r>
              <w:rPr>
                <w:szCs w:val="24"/>
                <w:lang w:eastAsia="en-US"/>
              </w:rPr>
              <w:t>(</w:t>
            </w:r>
            <w:r>
              <w:rPr>
                <w:i/>
                <w:iCs/>
                <w:szCs w:val="24"/>
                <w:lang w:eastAsia="en-US"/>
              </w:rPr>
              <w:t>en fonction du projet de l'étudiant :</w:t>
            </w:r>
            <w:r>
              <w:rPr>
                <w:szCs w:val="24"/>
                <w:lang w:eastAsia="en-US"/>
              </w:rPr>
              <w:t xml:space="preserve"> </w:t>
            </w:r>
            <w:r>
              <w:rPr>
                <w:b/>
                <w:bCs/>
                <w:szCs w:val="24"/>
                <w:lang w:eastAsia="en-US"/>
              </w:rPr>
              <w:t>Littérature &amp; arts / oralité et anthropologie / traduction littéraire / histoire et sciences sociales</w:t>
            </w:r>
            <w:r>
              <w:rPr>
                <w:szCs w:val="24"/>
                <w:lang w:eastAsia="en-US"/>
              </w:rPr>
              <w:t>)</w:t>
            </w:r>
          </w:p>
          <w:p w:rsidR="00732BC9" w:rsidRDefault="00056B6A">
            <w:pPr>
              <w:jc w:val="both"/>
            </w:pPr>
            <w:r>
              <w:rPr>
                <w:szCs w:val="24"/>
                <w:lang w:eastAsia="en-US"/>
              </w:rPr>
              <w:t xml:space="preserve">(Voir maquette des </w:t>
            </w:r>
            <w:r>
              <w:rPr>
                <w:szCs w:val="24"/>
                <w:lang w:eastAsia="en-US"/>
              </w:rPr>
              <w:t>parcours)</w:t>
            </w:r>
          </w:p>
        </w:tc>
        <w:tc>
          <w:tcPr>
            <w:tcW w:w="850" w:type="dxa"/>
            <w:tcBorders>
              <w:top w:val="single" w:sz="8" w:space="0" w:color="000001"/>
              <w:left w:val="single" w:sz="8" w:space="0" w:color="000001"/>
              <w:bottom w:val="single" w:sz="8" w:space="0" w:color="000001"/>
              <w:right w:val="single" w:sz="12" w:space="0" w:color="000001"/>
            </w:tcBorders>
            <w:shd w:val="clear" w:color="auto" w:fill="FFFFFF"/>
            <w:tcMar>
              <w:top w:w="0" w:type="dxa"/>
              <w:left w:w="108" w:type="dxa"/>
              <w:bottom w:w="0" w:type="dxa"/>
              <w:right w:w="108" w:type="dxa"/>
            </w:tcMar>
          </w:tcPr>
          <w:p w:rsidR="00732BC9" w:rsidRDefault="00732BC9">
            <w:pPr>
              <w:jc w:val="center"/>
            </w:pPr>
          </w:p>
        </w:tc>
      </w:tr>
      <w:tr w:rsidR="00732BC9">
        <w:tblPrEx>
          <w:tblCellMar>
            <w:top w:w="0" w:type="dxa"/>
            <w:bottom w:w="0" w:type="dxa"/>
          </w:tblCellMar>
        </w:tblPrEx>
        <w:trPr>
          <w:trHeight w:val="360"/>
        </w:trPr>
        <w:tc>
          <w:tcPr>
            <w:tcW w:w="732" w:type="dxa"/>
            <w:tcBorders>
              <w:top w:val="single" w:sz="8" w:space="0" w:color="000001"/>
              <w:left w:val="single" w:sz="12"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28"/>
              </w:rPr>
              <w:t> </w:t>
            </w:r>
          </w:p>
        </w:tc>
        <w:tc>
          <w:tcPr>
            <w:tcW w:w="1614" w:type="dxa"/>
            <w:tcBorders>
              <w:top w:val="single" w:sz="8" w:space="0" w:color="000001"/>
              <w:left w:val="single" w:sz="8"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28"/>
              </w:rPr>
              <w:t>UE 3</w:t>
            </w:r>
          </w:p>
        </w:tc>
        <w:tc>
          <w:tcPr>
            <w:tcW w:w="5300" w:type="dxa"/>
            <w:tcBorders>
              <w:top w:val="single" w:sz="8" w:space="0" w:color="000001"/>
              <w:left w:val="single" w:sz="8"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28"/>
              </w:rPr>
              <w:t>Théorie et discipline : Textes et Linguistique</w:t>
            </w:r>
          </w:p>
        </w:tc>
        <w:tc>
          <w:tcPr>
            <w:tcW w:w="850" w:type="dxa"/>
            <w:tcBorders>
              <w:top w:val="single" w:sz="8" w:space="0" w:color="000001"/>
              <w:left w:val="single" w:sz="8" w:space="0" w:color="000001"/>
              <w:bottom w:val="single" w:sz="8" w:space="0" w:color="000001"/>
              <w:right w:val="single" w:sz="12" w:space="0" w:color="000001"/>
            </w:tcBorders>
            <w:shd w:val="clear" w:color="auto" w:fill="D4E4FA"/>
            <w:tcMar>
              <w:top w:w="0" w:type="dxa"/>
              <w:left w:w="108" w:type="dxa"/>
              <w:bottom w:w="0" w:type="dxa"/>
              <w:right w:w="108" w:type="dxa"/>
            </w:tcMar>
          </w:tcPr>
          <w:p w:rsidR="00732BC9" w:rsidRDefault="00056B6A">
            <w:pPr>
              <w:jc w:val="center"/>
            </w:pPr>
            <w:r>
              <w:rPr>
                <w:sz w:val="28"/>
              </w:rPr>
              <w:t>3 à 6</w:t>
            </w:r>
          </w:p>
        </w:tc>
      </w:tr>
      <w:tr w:rsidR="00732BC9">
        <w:tblPrEx>
          <w:tblCellMar>
            <w:top w:w="0" w:type="dxa"/>
            <w:bottom w:w="0" w:type="dxa"/>
          </w:tblCellMar>
        </w:tblPrEx>
        <w:trPr>
          <w:trHeight w:val="907"/>
        </w:trPr>
        <w:tc>
          <w:tcPr>
            <w:tcW w:w="732" w:type="dxa"/>
            <w:tcBorders>
              <w:top w:val="single" w:sz="8" w:space="0" w:color="000001"/>
              <w:left w:val="single" w:sz="12"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732BC9"/>
        </w:tc>
        <w:tc>
          <w:tcPr>
            <w:tcW w:w="1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732BC9"/>
        </w:tc>
        <w:tc>
          <w:tcPr>
            <w:tcW w:w="53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056B6A">
            <w:pPr>
              <w:pStyle w:val="Textbody"/>
              <w:tabs>
                <w:tab w:val="clear" w:pos="709"/>
                <w:tab w:val="left" w:pos="720"/>
              </w:tabs>
              <w:jc w:val="both"/>
            </w:pPr>
            <w:r>
              <w:rPr>
                <w:rFonts w:ascii="Garamond" w:hAnsi="Garamond" w:cs="Garamond"/>
                <w:b/>
                <w:bCs/>
                <w:sz w:val="21"/>
                <w:szCs w:val="21"/>
              </w:rPr>
              <w:t xml:space="preserve"> 1 ou 2 EC sont à choisir parmi les UE suivantes : </w:t>
            </w:r>
          </w:p>
          <w:p w:rsidR="00732BC9" w:rsidRDefault="00056B6A">
            <w:pPr>
              <w:numPr>
                <w:ilvl w:val="0"/>
                <w:numId w:val="8"/>
              </w:numPr>
              <w:tabs>
                <w:tab w:val="left" w:pos="709"/>
                <w:tab w:val="left" w:pos="720"/>
              </w:tabs>
              <w:jc w:val="both"/>
            </w:pPr>
            <w:r>
              <w:rPr>
                <w:rFonts w:ascii="Garamond" w:hAnsi="Garamond" w:cs="Garamond"/>
                <w:b/>
                <w:bCs/>
                <w:sz w:val="20"/>
                <w:szCs w:val="20"/>
              </w:rPr>
              <w:t>Langage et pensée (R. Camus)</w:t>
            </w:r>
          </w:p>
          <w:p w:rsidR="00732BC9" w:rsidRDefault="00056B6A">
            <w:pPr>
              <w:numPr>
                <w:ilvl w:val="0"/>
                <w:numId w:val="8"/>
              </w:numPr>
              <w:tabs>
                <w:tab w:val="left" w:pos="709"/>
                <w:tab w:val="left" w:pos="720"/>
              </w:tabs>
              <w:jc w:val="both"/>
            </w:pPr>
            <w:r>
              <w:rPr>
                <w:rFonts w:ascii="Garamond" w:hAnsi="Garamond" w:cs="Garamond"/>
                <w:b/>
                <w:bCs/>
                <w:sz w:val="20"/>
                <w:szCs w:val="20"/>
              </w:rPr>
              <w:t xml:space="preserve">Langues, chant et musique </w:t>
            </w:r>
            <w:r>
              <w:rPr>
                <w:b/>
                <w:sz w:val="22"/>
                <w:szCs w:val="22"/>
              </w:rPr>
              <w:t>(mutualisé avec Paris 3)</w:t>
            </w:r>
            <w:r>
              <w:rPr>
                <w:rFonts w:ascii="Garamond" w:eastAsia="Arial" w:hAnsi="Garamond" w:cs="Garamond"/>
                <w:b/>
                <w:color w:val="000000"/>
                <w:w w:val="107"/>
                <w:sz w:val="22"/>
                <w:szCs w:val="22"/>
              </w:rPr>
              <w:t xml:space="preserve"> </w:t>
            </w:r>
            <w:r>
              <w:rPr>
                <w:rFonts w:ascii="Garamond" w:hAnsi="Garamond" w:cs="Garamond"/>
                <w:b/>
                <w:bCs/>
                <w:sz w:val="20"/>
                <w:szCs w:val="20"/>
              </w:rPr>
              <w:t>(C. Pillot-</w:t>
            </w:r>
            <w:proofErr w:type="spellStart"/>
            <w:r>
              <w:rPr>
                <w:rFonts w:ascii="Garamond" w:hAnsi="Garamond" w:cs="Garamond"/>
                <w:b/>
                <w:bCs/>
                <w:sz w:val="20"/>
                <w:szCs w:val="20"/>
              </w:rPr>
              <w:t>Loiseau</w:t>
            </w:r>
            <w:proofErr w:type="spellEnd"/>
            <w:r>
              <w:rPr>
                <w:rFonts w:ascii="Garamond" w:hAnsi="Garamond" w:cs="Garamond"/>
                <w:b/>
                <w:bCs/>
                <w:sz w:val="20"/>
                <w:szCs w:val="20"/>
              </w:rPr>
              <w:t>) : un an sur deux</w:t>
            </w:r>
          </w:p>
          <w:p w:rsidR="00732BC9" w:rsidRDefault="00056B6A">
            <w:pPr>
              <w:numPr>
                <w:ilvl w:val="0"/>
                <w:numId w:val="8"/>
              </w:numPr>
              <w:tabs>
                <w:tab w:val="left" w:pos="709"/>
                <w:tab w:val="left" w:pos="720"/>
              </w:tabs>
              <w:jc w:val="both"/>
            </w:pPr>
            <w:r>
              <w:rPr>
                <w:rFonts w:ascii="Garamond" w:hAnsi="Garamond" w:cs="Garamond"/>
                <w:b/>
                <w:bCs/>
                <w:color w:val="000000"/>
                <w:sz w:val="20"/>
                <w:szCs w:val="20"/>
              </w:rPr>
              <w:t xml:space="preserve">Concepts et méthodes de l’Analyse du Discours : entre discours constituants et discours médiatiques </w:t>
            </w:r>
            <w:r>
              <w:rPr>
                <w:b/>
                <w:sz w:val="22"/>
                <w:szCs w:val="22"/>
              </w:rPr>
              <w:t>(mutualisé avec Paris 3)</w:t>
            </w:r>
            <w:r>
              <w:rPr>
                <w:rFonts w:ascii="Garamond" w:eastAsia="Arial" w:hAnsi="Garamond" w:cs="Garamond"/>
                <w:b/>
                <w:color w:val="000000"/>
                <w:w w:val="107"/>
                <w:sz w:val="22"/>
                <w:szCs w:val="22"/>
              </w:rPr>
              <w:t xml:space="preserve"> </w:t>
            </w:r>
            <w:r>
              <w:rPr>
                <w:rFonts w:ascii="Garamond" w:hAnsi="Garamond" w:cs="Garamond"/>
                <w:b/>
                <w:bCs/>
                <w:color w:val="000000"/>
                <w:sz w:val="20"/>
                <w:szCs w:val="20"/>
              </w:rPr>
              <w:t xml:space="preserve">(Y. </w:t>
            </w:r>
            <w:proofErr w:type="spellStart"/>
            <w:r>
              <w:rPr>
                <w:rFonts w:ascii="Garamond" w:hAnsi="Garamond" w:cs="Garamond"/>
                <w:b/>
                <w:bCs/>
                <w:color w:val="000000"/>
                <w:sz w:val="20"/>
                <w:szCs w:val="20"/>
              </w:rPr>
              <w:t>Grinshpun</w:t>
            </w:r>
            <w:proofErr w:type="spellEnd"/>
            <w:r>
              <w:rPr>
                <w:rFonts w:ascii="Garamond" w:hAnsi="Garamond" w:cs="Garamond"/>
                <w:b/>
                <w:bCs/>
                <w:color w:val="000000"/>
                <w:sz w:val="20"/>
                <w:szCs w:val="20"/>
              </w:rPr>
              <w:t>)</w:t>
            </w:r>
          </w:p>
          <w:p w:rsidR="00732BC9" w:rsidRDefault="00056B6A">
            <w:pPr>
              <w:numPr>
                <w:ilvl w:val="0"/>
                <w:numId w:val="8"/>
              </w:numPr>
              <w:tabs>
                <w:tab w:val="left" w:pos="709"/>
                <w:tab w:val="left" w:pos="720"/>
              </w:tabs>
              <w:jc w:val="both"/>
            </w:pPr>
            <w:r>
              <w:rPr>
                <w:rFonts w:ascii="Garamond" w:hAnsi="Garamond" w:cs="Garamond"/>
                <w:b/>
                <w:bCs/>
                <w:color w:val="000000"/>
                <w:sz w:val="20"/>
                <w:szCs w:val="20"/>
              </w:rPr>
              <w:t xml:space="preserve">Enonciation, discours et texte dans </w:t>
            </w:r>
            <w:proofErr w:type="gramStart"/>
            <w:r>
              <w:rPr>
                <w:rFonts w:ascii="Garamond" w:hAnsi="Garamond" w:cs="Garamond"/>
                <w:b/>
                <w:bCs/>
                <w:color w:val="000000"/>
                <w:sz w:val="20"/>
                <w:szCs w:val="20"/>
              </w:rPr>
              <w:t>l' Écrit</w:t>
            </w:r>
            <w:proofErr w:type="gramEnd"/>
            <w:r>
              <w:rPr>
                <w:rFonts w:ascii="Garamond" w:hAnsi="Garamond" w:cs="Garamond"/>
                <w:b/>
                <w:bCs/>
                <w:color w:val="000000"/>
                <w:sz w:val="20"/>
                <w:szCs w:val="20"/>
              </w:rPr>
              <w:t xml:space="preserve"> littéraire </w:t>
            </w:r>
            <w:r>
              <w:rPr>
                <w:b/>
                <w:sz w:val="22"/>
                <w:szCs w:val="22"/>
              </w:rPr>
              <w:lastRenderedPageBreak/>
              <w:t>(mutualisé avec Paris 3)</w:t>
            </w:r>
            <w:r>
              <w:rPr>
                <w:rFonts w:ascii="Garamond" w:eastAsia="Arial" w:hAnsi="Garamond" w:cs="Garamond"/>
                <w:b/>
                <w:color w:val="000000"/>
                <w:w w:val="107"/>
                <w:sz w:val="22"/>
                <w:szCs w:val="22"/>
              </w:rPr>
              <w:t xml:space="preserve"> </w:t>
            </w:r>
            <w:r>
              <w:rPr>
                <w:rFonts w:ascii="Garamond" w:hAnsi="Garamond" w:cs="Garamond"/>
                <w:b/>
                <w:bCs/>
                <w:color w:val="000000"/>
                <w:sz w:val="20"/>
                <w:szCs w:val="20"/>
              </w:rPr>
              <w:t xml:space="preserve">( </w:t>
            </w:r>
            <w:proofErr w:type="spellStart"/>
            <w:r>
              <w:rPr>
                <w:rFonts w:ascii="Garamond" w:hAnsi="Garamond" w:cs="Garamond"/>
                <w:b/>
                <w:bCs/>
                <w:color w:val="000000"/>
                <w:sz w:val="20"/>
                <w:szCs w:val="20"/>
              </w:rPr>
              <w:t>M.C.Lala</w:t>
            </w:r>
            <w:proofErr w:type="spellEnd"/>
            <w:r>
              <w:rPr>
                <w:rFonts w:ascii="Garamond" w:hAnsi="Garamond" w:cs="Garamond"/>
                <w:b/>
                <w:bCs/>
                <w:color w:val="000000"/>
                <w:sz w:val="20"/>
                <w:szCs w:val="20"/>
              </w:rPr>
              <w:t xml:space="preserve">)  </w:t>
            </w:r>
          </w:p>
          <w:p w:rsidR="00732BC9" w:rsidRDefault="00056B6A">
            <w:pPr>
              <w:numPr>
                <w:ilvl w:val="0"/>
                <w:numId w:val="8"/>
              </w:numPr>
              <w:tabs>
                <w:tab w:val="left" w:pos="709"/>
                <w:tab w:val="left" w:pos="720"/>
              </w:tabs>
              <w:jc w:val="both"/>
            </w:pPr>
            <w:r>
              <w:rPr>
                <w:rFonts w:ascii="Garamond" w:hAnsi="Garamond" w:cs="Garamond"/>
                <w:b/>
                <w:bCs/>
                <w:sz w:val="20"/>
                <w:szCs w:val="20"/>
              </w:rPr>
              <w:t>Méthodologie de la re</w:t>
            </w:r>
            <w:r>
              <w:rPr>
                <w:rFonts w:ascii="Garamond" w:hAnsi="Garamond" w:cs="Garamond"/>
                <w:b/>
                <w:bCs/>
                <w:sz w:val="20"/>
                <w:szCs w:val="20"/>
              </w:rPr>
              <w:t xml:space="preserve">cherche en sciences sociales (V. Van </w:t>
            </w:r>
            <w:proofErr w:type="spellStart"/>
            <w:r>
              <w:rPr>
                <w:rFonts w:ascii="Garamond" w:hAnsi="Garamond" w:cs="Garamond"/>
                <w:b/>
                <w:bCs/>
                <w:sz w:val="20"/>
                <w:szCs w:val="20"/>
              </w:rPr>
              <w:t>Renterghem</w:t>
            </w:r>
            <w:proofErr w:type="spellEnd"/>
            <w:r>
              <w:rPr>
                <w:rFonts w:ascii="Garamond" w:hAnsi="Garamond" w:cs="Garamond"/>
                <w:b/>
                <w:bCs/>
                <w:sz w:val="20"/>
                <w:szCs w:val="20"/>
              </w:rPr>
              <w:t>)</w:t>
            </w:r>
          </w:p>
          <w:p w:rsidR="00732BC9" w:rsidRDefault="00056B6A">
            <w:pPr>
              <w:numPr>
                <w:ilvl w:val="0"/>
                <w:numId w:val="8"/>
              </w:numPr>
              <w:tabs>
                <w:tab w:val="left" w:pos="709"/>
                <w:tab w:val="left" w:pos="720"/>
              </w:tabs>
              <w:jc w:val="both"/>
            </w:pPr>
            <w:r>
              <w:rPr>
                <w:rFonts w:ascii="Garamond" w:hAnsi="Garamond" w:cs="Garamond"/>
                <w:b/>
                <w:bCs/>
                <w:color w:val="000000"/>
                <w:sz w:val="20"/>
                <w:szCs w:val="20"/>
              </w:rPr>
              <w:t xml:space="preserve">Anthropologie générale </w:t>
            </w:r>
            <w:proofErr w:type="gramStart"/>
            <w:r>
              <w:rPr>
                <w:rFonts w:ascii="Garamond" w:hAnsi="Garamond" w:cs="Garamond"/>
                <w:b/>
                <w:bCs/>
                <w:color w:val="000000"/>
                <w:sz w:val="20"/>
                <w:szCs w:val="20"/>
              </w:rPr>
              <w:t>( C</w:t>
            </w:r>
            <w:proofErr w:type="gramEnd"/>
            <w:r>
              <w:rPr>
                <w:rFonts w:ascii="Garamond" w:hAnsi="Garamond" w:cs="Garamond"/>
                <w:b/>
                <w:bCs/>
                <w:color w:val="000000"/>
                <w:sz w:val="20"/>
                <w:szCs w:val="20"/>
              </w:rPr>
              <w:t xml:space="preserve">. </w:t>
            </w:r>
            <w:proofErr w:type="spellStart"/>
            <w:r>
              <w:rPr>
                <w:rFonts w:ascii="Garamond" w:hAnsi="Garamond" w:cs="Garamond"/>
                <w:b/>
                <w:bCs/>
                <w:color w:val="000000"/>
                <w:sz w:val="20"/>
                <w:szCs w:val="20"/>
              </w:rPr>
              <w:t>Capdeville-Zeng</w:t>
            </w:r>
            <w:proofErr w:type="spellEnd"/>
            <w:r>
              <w:rPr>
                <w:rFonts w:ascii="Garamond" w:hAnsi="Garamond" w:cs="Garamond"/>
                <w:b/>
                <w:bCs/>
                <w:color w:val="000000"/>
                <w:sz w:val="20"/>
                <w:szCs w:val="20"/>
              </w:rPr>
              <w:t>)</w:t>
            </w:r>
          </w:p>
          <w:p w:rsidR="00732BC9" w:rsidRDefault="00056B6A">
            <w:pPr>
              <w:numPr>
                <w:ilvl w:val="0"/>
                <w:numId w:val="8"/>
              </w:numPr>
              <w:tabs>
                <w:tab w:val="left" w:pos="709"/>
                <w:tab w:val="left" w:pos="720"/>
              </w:tabs>
              <w:jc w:val="both"/>
            </w:pPr>
            <w:r>
              <w:rPr>
                <w:rFonts w:ascii="Garamond" w:hAnsi="Garamond" w:cs="Helvetica"/>
                <w:b/>
                <w:bCs/>
                <w:color w:val="000000"/>
                <w:sz w:val="20"/>
              </w:rPr>
              <w:t xml:space="preserve">Pratiques langagières </w:t>
            </w:r>
            <w:r>
              <w:rPr>
                <w:rFonts w:ascii="Garamond" w:hAnsi="Garamond" w:cs="Helvetica"/>
                <w:b/>
                <w:bCs/>
                <w:sz w:val="20"/>
              </w:rPr>
              <w:t>en milieu urbain</w:t>
            </w:r>
            <w:r>
              <w:rPr>
                <w:rFonts w:ascii="Garamond" w:hAnsi="Garamond" w:cs="Garamond"/>
                <w:b/>
                <w:bCs/>
                <w:color w:val="000000"/>
                <w:sz w:val="20"/>
                <w:szCs w:val="20"/>
              </w:rPr>
              <w:t xml:space="preserve"> (mutualisé avec Paris 3) (M. </w:t>
            </w:r>
            <w:proofErr w:type="spellStart"/>
            <w:r>
              <w:rPr>
                <w:rFonts w:ascii="Garamond" w:hAnsi="Garamond" w:cs="Garamond"/>
                <w:b/>
                <w:bCs/>
                <w:color w:val="000000"/>
                <w:sz w:val="20"/>
                <w:szCs w:val="20"/>
              </w:rPr>
              <w:t>Auzanneau</w:t>
            </w:r>
            <w:proofErr w:type="spellEnd"/>
            <w:r>
              <w:rPr>
                <w:rFonts w:ascii="Garamond" w:hAnsi="Garamond" w:cs="Garamond"/>
                <w:b/>
                <w:bCs/>
                <w:color w:val="000000"/>
                <w:sz w:val="20"/>
                <w:szCs w:val="20"/>
              </w:rPr>
              <w:t>)</w:t>
            </w:r>
          </w:p>
          <w:p w:rsidR="00732BC9" w:rsidRDefault="00056B6A">
            <w:pPr>
              <w:numPr>
                <w:ilvl w:val="0"/>
                <w:numId w:val="8"/>
              </w:numPr>
              <w:tabs>
                <w:tab w:val="left" w:pos="709"/>
                <w:tab w:val="left" w:pos="720"/>
              </w:tabs>
              <w:jc w:val="both"/>
            </w:pPr>
            <w:r>
              <w:rPr>
                <w:rFonts w:ascii="Garamond" w:hAnsi="Garamond" w:cs="Garamond"/>
                <w:b/>
                <w:bCs/>
                <w:color w:val="000000"/>
                <w:sz w:val="20"/>
                <w:szCs w:val="20"/>
              </w:rPr>
              <w:t xml:space="preserve">Littérature, cinéma et migration (S. </w:t>
            </w:r>
            <w:proofErr w:type="spellStart"/>
            <w:r>
              <w:rPr>
                <w:rFonts w:ascii="Garamond" w:hAnsi="Garamond" w:cs="Garamond"/>
                <w:b/>
                <w:bCs/>
                <w:color w:val="000000"/>
                <w:sz w:val="20"/>
                <w:szCs w:val="20"/>
              </w:rPr>
              <w:t>Sawas</w:t>
            </w:r>
            <w:proofErr w:type="spellEnd"/>
            <w:r>
              <w:rPr>
                <w:rFonts w:ascii="Garamond" w:hAnsi="Garamond" w:cs="Garamond"/>
                <w:b/>
                <w:bCs/>
                <w:color w:val="000000"/>
                <w:sz w:val="20"/>
                <w:szCs w:val="20"/>
              </w:rPr>
              <w:t>)</w:t>
            </w:r>
          </w:p>
        </w:tc>
        <w:tc>
          <w:tcPr>
            <w:tcW w:w="850" w:type="dxa"/>
            <w:tcBorders>
              <w:top w:val="single" w:sz="8" w:space="0" w:color="000001"/>
              <w:left w:val="single" w:sz="8" w:space="0" w:color="000001"/>
              <w:bottom w:val="single" w:sz="8" w:space="0" w:color="000001"/>
              <w:right w:val="single" w:sz="12" w:space="0" w:color="000001"/>
            </w:tcBorders>
            <w:shd w:val="clear" w:color="auto" w:fill="FFFFFF"/>
            <w:tcMar>
              <w:top w:w="0" w:type="dxa"/>
              <w:left w:w="108" w:type="dxa"/>
              <w:bottom w:w="0" w:type="dxa"/>
              <w:right w:w="108" w:type="dxa"/>
            </w:tcMar>
          </w:tcPr>
          <w:p w:rsidR="00732BC9" w:rsidRDefault="00732BC9">
            <w:pPr>
              <w:jc w:val="center"/>
            </w:pPr>
          </w:p>
        </w:tc>
      </w:tr>
      <w:tr w:rsidR="00732BC9">
        <w:tblPrEx>
          <w:tblCellMar>
            <w:top w:w="0" w:type="dxa"/>
            <w:bottom w:w="0" w:type="dxa"/>
          </w:tblCellMar>
        </w:tblPrEx>
        <w:trPr>
          <w:trHeight w:val="360"/>
        </w:trPr>
        <w:tc>
          <w:tcPr>
            <w:tcW w:w="732" w:type="dxa"/>
            <w:tcBorders>
              <w:top w:val="single" w:sz="8" w:space="0" w:color="000001"/>
              <w:left w:val="single" w:sz="12"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28"/>
              </w:rPr>
              <w:lastRenderedPageBreak/>
              <w:t> </w:t>
            </w:r>
          </w:p>
        </w:tc>
        <w:tc>
          <w:tcPr>
            <w:tcW w:w="1614" w:type="dxa"/>
            <w:tcBorders>
              <w:top w:val="single" w:sz="8" w:space="0" w:color="000001"/>
              <w:left w:val="single" w:sz="8"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28"/>
              </w:rPr>
              <w:t>UE 4</w:t>
            </w:r>
          </w:p>
        </w:tc>
        <w:tc>
          <w:tcPr>
            <w:tcW w:w="5300" w:type="dxa"/>
            <w:tcBorders>
              <w:top w:val="single" w:sz="8" w:space="0" w:color="000001"/>
              <w:left w:val="single" w:sz="8"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28"/>
              </w:rPr>
              <w:t>Outils et ouverture</w:t>
            </w:r>
          </w:p>
        </w:tc>
        <w:tc>
          <w:tcPr>
            <w:tcW w:w="850" w:type="dxa"/>
            <w:tcBorders>
              <w:top w:val="single" w:sz="8" w:space="0" w:color="000001"/>
              <w:left w:val="single" w:sz="8" w:space="0" w:color="000001"/>
              <w:bottom w:val="single" w:sz="8" w:space="0" w:color="000001"/>
              <w:right w:val="single" w:sz="12" w:space="0" w:color="000001"/>
            </w:tcBorders>
            <w:shd w:val="clear" w:color="auto" w:fill="D4E4FA"/>
            <w:tcMar>
              <w:top w:w="0" w:type="dxa"/>
              <w:left w:w="108" w:type="dxa"/>
              <w:bottom w:w="0" w:type="dxa"/>
              <w:right w:w="108" w:type="dxa"/>
            </w:tcMar>
          </w:tcPr>
          <w:p w:rsidR="00732BC9" w:rsidRDefault="00056B6A">
            <w:pPr>
              <w:jc w:val="center"/>
            </w:pPr>
            <w:r>
              <w:rPr>
                <w:sz w:val="28"/>
              </w:rPr>
              <w:t>3</w:t>
            </w:r>
          </w:p>
        </w:tc>
      </w:tr>
      <w:tr w:rsidR="00732BC9">
        <w:tblPrEx>
          <w:tblCellMar>
            <w:top w:w="0" w:type="dxa"/>
            <w:bottom w:w="0" w:type="dxa"/>
          </w:tblCellMar>
        </w:tblPrEx>
        <w:trPr>
          <w:trHeight w:val="907"/>
        </w:trPr>
        <w:tc>
          <w:tcPr>
            <w:tcW w:w="732" w:type="dxa"/>
            <w:tcBorders>
              <w:top w:val="single" w:sz="8" w:space="0" w:color="000001"/>
              <w:left w:val="single" w:sz="12"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056B6A">
            <w:r>
              <w:t> </w:t>
            </w:r>
          </w:p>
        </w:tc>
        <w:tc>
          <w:tcPr>
            <w:tcW w:w="1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732BC9"/>
        </w:tc>
        <w:tc>
          <w:tcPr>
            <w:tcW w:w="53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056B6A">
            <w:pPr>
              <w:pStyle w:val="Textbody"/>
            </w:pPr>
            <w:r>
              <w:rPr>
                <w:sz w:val="21"/>
                <w:szCs w:val="21"/>
              </w:rPr>
              <w:t xml:space="preserve">1 EC libre à valider  seulement si l’étudiant assiste également au séminaire commun de la formation </w:t>
            </w:r>
            <w:r>
              <w:rPr>
                <w:i/>
                <w:sz w:val="21"/>
                <w:szCs w:val="21"/>
              </w:rPr>
              <w:t xml:space="preserve">Langues, cultures et sociétés du monde  </w:t>
            </w:r>
            <w:r>
              <w:rPr>
                <w:sz w:val="21"/>
                <w:szCs w:val="21"/>
              </w:rPr>
              <w:t>(Séminaire du Quai Branly) :</w:t>
            </w:r>
          </w:p>
          <w:p w:rsidR="00732BC9" w:rsidRDefault="00056B6A">
            <w:pPr>
              <w:pStyle w:val="Textbody"/>
              <w:numPr>
                <w:ilvl w:val="0"/>
                <w:numId w:val="2"/>
              </w:numPr>
            </w:pPr>
            <w:r>
              <w:rPr>
                <w:rFonts w:ascii="Garamond" w:hAnsi="Garamond" w:cs="Garamond"/>
                <w:b/>
                <w:bCs/>
                <w:sz w:val="21"/>
                <w:szCs w:val="24"/>
              </w:rPr>
              <w:t xml:space="preserve">Gestion de données de terrain avec les logiciels </w:t>
            </w:r>
            <w:proofErr w:type="spellStart"/>
            <w:r>
              <w:rPr>
                <w:rFonts w:ascii="Garamond" w:hAnsi="Garamond" w:cs="Garamond"/>
                <w:b/>
                <w:bCs/>
                <w:sz w:val="21"/>
                <w:szCs w:val="24"/>
              </w:rPr>
              <w:t>Toolbox</w:t>
            </w:r>
            <w:proofErr w:type="spellEnd"/>
            <w:r>
              <w:rPr>
                <w:rFonts w:ascii="Garamond" w:hAnsi="Garamond" w:cs="Garamond"/>
                <w:b/>
                <w:bCs/>
                <w:sz w:val="21"/>
                <w:szCs w:val="24"/>
              </w:rPr>
              <w:t xml:space="preserve"> et Elan </w:t>
            </w:r>
            <w:r>
              <w:rPr>
                <w:rFonts w:ascii="Garamond" w:hAnsi="Garamond" w:cs="Garamond"/>
                <w:b/>
                <w:bCs/>
                <w:sz w:val="21"/>
                <w:szCs w:val="24"/>
              </w:rPr>
              <w:t xml:space="preserve">(Ch. </w:t>
            </w:r>
            <w:proofErr w:type="spellStart"/>
            <w:r>
              <w:rPr>
                <w:rFonts w:ascii="Garamond" w:hAnsi="Garamond" w:cs="Garamond"/>
                <w:b/>
                <w:bCs/>
                <w:sz w:val="21"/>
                <w:szCs w:val="24"/>
              </w:rPr>
              <w:t>Chanard</w:t>
            </w:r>
            <w:proofErr w:type="spellEnd"/>
            <w:r>
              <w:rPr>
                <w:rFonts w:ascii="Garamond" w:hAnsi="Garamond" w:cs="Garamond"/>
                <w:b/>
                <w:bCs/>
                <w:sz w:val="21"/>
                <w:szCs w:val="24"/>
              </w:rPr>
              <w:t xml:space="preserve">, session </w:t>
            </w:r>
            <w:r>
              <w:rPr>
                <w:rFonts w:ascii="Garamond" w:hAnsi="Garamond" w:cs="Garamond"/>
                <w:b/>
                <w:bCs/>
                <w:sz w:val="21"/>
                <w:szCs w:val="24"/>
              </w:rPr>
              <w:t>intensive à l’</w:t>
            </w:r>
            <w:proofErr w:type="spellStart"/>
            <w:r>
              <w:rPr>
                <w:rFonts w:ascii="Garamond" w:hAnsi="Garamond" w:cs="Garamond"/>
                <w:b/>
                <w:bCs/>
                <w:sz w:val="21"/>
                <w:szCs w:val="24"/>
              </w:rPr>
              <w:t>intersemestre</w:t>
            </w:r>
            <w:proofErr w:type="spellEnd"/>
            <w:r>
              <w:rPr>
                <w:rFonts w:ascii="Garamond" w:hAnsi="Garamond" w:cs="Garamond"/>
                <w:b/>
                <w:bCs/>
                <w:sz w:val="21"/>
                <w:szCs w:val="24"/>
              </w:rPr>
              <w:t>)</w:t>
            </w:r>
          </w:p>
          <w:p w:rsidR="00732BC9" w:rsidRDefault="00056B6A">
            <w:pPr>
              <w:pStyle w:val="Textbody"/>
              <w:numPr>
                <w:ilvl w:val="0"/>
                <w:numId w:val="2"/>
              </w:numPr>
            </w:pPr>
            <w:r>
              <w:rPr>
                <w:rFonts w:ascii="Garamond" w:hAnsi="Garamond" w:cs="Garamond"/>
                <w:b/>
                <w:bCs/>
                <w:sz w:val="21"/>
                <w:szCs w:val="24"/>
              </w:rPr>
              <w:t>1 EC de théorie et discipline ou d'aire et discipline des maquettes de parcours, à condition qu'il n'ait pas encore été validé</w:t>
            </w:r>
          </w:p>
          <w:p w:rsidR="00732BC9" w:rsidRDefault="00056B6A">
            <w:pPr>
              <w:pStyle w:val="Textbody"/>
              <w:numPr>
                <w:ilvl w:val="0"/>
                <w:numId w:val="2"/>
              </w:numPr>
            </w:pPr>
            <w:r>
              <w:rPr>
                <w:rFonts w:ascii="Garamond" w:hAnsi="Garamond" w:cs="Garamond"/>
                <w:b/>
                <w:bCs/>
                <w:sz w:val="21"/>
                <w:szCs w:val="24"/>
              </w:rPr>
              <w:t>Anglais pour les sciences humaines 2</w:t>
            </w:r>
          </w:p>
          <w:p w:rsidR="00732BC9" w:rsidRDefault="00056B6A">
            <w:pPr>
              <w:pStyle w:val="Textbody"/>
              <w:numPr>
                <w:ilvl w:val="0"/>
                <w:numId w:val="2"/>
              </w:numPr>
            </w:pPr>
            <w:r>
              <w:rPr>
                <w:rFonts w:ascii="Garamond" w:hAnsi="Garamond" w:cs="Garamond"/>
                <w:b/>
                <w:bCs/>
                <w:sz w:val="21"/>
                <w:szCs w:val="24"/>
              </w:rPr>
              <w:t xml:space="preserve">autre langue de l'aire culturelle  </w:t>
            </w:r>
            <w:proofErr w:type="gramStart"/>
            <w:r>
              <w:rPr>
                <w:rFonts w:ascii="Garamond" w:hAnsi="Garamond" w:cs="Garamond"/>
                <w:b/>
                <w:bCs/>
                <w:sz w:val="21"/>
                <w:szCs w:val="24"/>
              </w:rPr>
              <w:t>( en</w:t>
            </w:r>
            <w:proofErr w:type="gramEnd"/>
            <w:r>
              <w:rPr>
                <w:rFonts w:ascii="Garamond" w:hAnsi="Garamond" w:cs="Garamond"/>
                <w:b/>
                <w:bCs/>
                <w:sz w:val="21"/>
                <w:szCs w:val="24"/>
              </w:rPr>
              <w:t xml:space="preserve"> fonction du parcours)</w:t>
            </w:r>
          </w:p>
          <w:p w:rsidR="00732BC9" w:rsidRDefault="00056B6A">
            <w:pPr>
              <w:pStyle w:val="Textbody"/>
              <w:numPr>
                <w:ilvl w:val="0"/>
                <w:numId w:val="2"/>
              </w:numPr>
            </w:pPr>
            <w:r>
              <w:rPr>
                <w:rFonts w:ascii="Garamond" w:hAnsi="Garamond" w:cs="Garamond"/>
                <w:b/>
                <w:bCs/>
                <w:sz w:val="21"/>
                <w:szCs w:val="24"/>
              </w:rPr>
              <w:t xml:space="preserve">Un séminaire extérieur de codicologie,  de paléographie, ou d'histoire de l'art, etc., en fonction du parcours de l'étudiant. </w:t>
            </w:r>
          </w:p>
        </w:tc>
        <w:tc>
          <w:tcPr>
            <w:tcW w:w="850" w:type="dxa"/>
            <w:tcBorders>
              <w:top w:val="single" w:sz="8" w:space="0" w:color="000001"/>
              <w:left w:val="single" w:sz="8" w:space="0" w:color="000001"/>
              <w:bottom w:val="single" w:sz="8" w:space="0" w:color="000001"/>
              <w:right w:val="single" w:sz="12" w:space="0" w:color="000001"/>
            </w:tcBorders>
            <w:shd w:val="clear" w:color="auto" w:fill="FFFFFF"/>
            <w:tcMar>
              <w:top w:w="0" w:type="dxa"/>
              <w:left w:w="108" w:type="dxa"/>
              <w:bottom w:w="0" w:type="dxa"/>
              <w:right w:w="108" w:type="dxa"/>
            </w:tcMar>
          </w:tcPr>
          <w:p w:rsidR="00732BC9" w:rsidRDefault="00732BC9">
            <w:pPr>
              <w:jc w:val="center"/>
            </w:pPr>
          </w:p>
          <w:p w:rsidR="00732BC9" w:rsidRDefault="00732BC9">
            <w:pPr>
              <w:jc w:val="center"/>
            </w:pPr>
          </w:p>
        </w:tc>
      </w:tr>
      <w:tr w:rsidR="00732BC9">
        <w:tblPrEx>
          <w:tblCellMar>
            <w:top w:w="0" w:type="dxa"/>
            <w:bottom w:w="0" w:type="dxa"/>
          </w:tblCellMar>
        </w:tblPrEx>
        <w:trPr>
          <w:trHeight w:val="309"/>
        </w:trPr>
        <w:tc>
          <w:tcPr>
            <w:tcW w:w="732" w:type="dxa"/>
            <w:tcBorders>
              <w:top w:val="single" w:sz="8" w:space="0" w:color="000001"/>
              <w:left w:val="single" w:sz="12"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32"/>
                <w:szCs w:val="32"/>
              </w:rPr>
              <w:t> </w:t>
            </w:r>
          </w:p>
        </w:tc>
        <w:tc>
          <w:tcPr>
            <w:tcW w:w="1614" w:type="dxa"/>
            <w:tcBorders>
              <w:top w:val="single" w:sz="8" w:space="0" w:color="000001"/>
              <w:left w:val="single" w:sz="8"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32"/>
                <w:szCs w:val="32"/>
              </w:rPr>
              <w:t>UE 5</w:t>
            </w:r>
          </w:p>
        </w:tc>
        <w:tc>
          <w:tcPr>
            <w:tcW w:w="5300" w:type="dxa"/>
            <w:tcBorders>
              <w:top w:val="single" w:sz="8" w:space="0" w:color="000001"/>
              <w:left w:val="single" w:sz="8"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32"/>
                <w:szCs w:val="32"/>
              </w:rPr>
              <w:t>Mémoire / stage</w:t>
            </w:r>
          </w:p>
        </w:tc>
        <w:tc>
          <w:tcPr>
            <w:tcW w:w="850" w:type="dxa"/>
            <w:tcBorders>
              <w:top w:val="single" w:sz="8" w:space="0" w:color="000001"/>
              <w:left w:val="single" w:sz="8" w:space="0" w:color="000001"/>
              <w:bottom w:val="single" w:sz="8" w:space="0" w:color="000001"/>
              <w:right w:val="single" w:sz="12" w:space="0" w:color="000001"/>
            </w:tcBorders>
            <w:shd w:val="clear" w:color="auto" w:fill="D4E4FA"/>
            <w:tcMar>
              <w:top w:w="0" w:type="dxa"/>
              <w:left w:w="108" w:type="dxa"/>
              <w:bottom w:w="0" w:type="dxa"/>
              <w:right w:w="108" w:type="dxa"/>
            </w:tcMar>
          </w:tcPr>
          <w:p w:rsidR="00732BC9" w:rsidRDefault="00056B6A">
            <w:pPr>
              <w:jc w:val="center"/>
            </w:pPr>
            <w:r>
              <w:rPr>
                <w:sz w:val="32"/>
                <w:szCs w:val="32"/>
              </w:rPr>
              <w:t>9</w:t>
            </w:r>
          </w:p>
        </w:tc>
      </w:tr>
      <w:tr w:rsidR="00732BC9">
        <w:tblPrEx>
          <w:tblCellMar>
            <w:top w:w="0" w:type="dxa"/>
            <w:bottom w:w="0" w:type="dxa"/>
          </w:tblCellMar>
        </w:tblPrEx>
        <w:trPr>
          <w:trHeight w:val="690"/>
        </w:trPr>
        <w:tc>
          <w:tcPr>
            <w:tcW w:w="732" w:type="dxa"/>
            <w:tcBorders>
              <w:top w:val="single" w:sz="8" w:space="0" w:color="000001"/>
              <w:left w:val="single" w:sz="12"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056B6A">
            <w:r>
              <w:t> </w:t>
            </w:r>
          </w:p>
        </w:tc>
        <w:tc>
          <w:tcPr>
            <w:tcW w:w="1614"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732BC9"/>
        </w:tc>
        <w:tc>
          <w:tcPr>
            <w:tcW w:w="530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056B6A">
            <w:r>
              <w:t xml:space="preserve">Recherche : L’étudiant  soutient un mini-mémoire de recherche </w:t>
            </w:r>
          </w:p>
          <w:p w:rsidR="00732BC9" w:rsidRDefault="00056B6A">
            <w:r>
              <w:t xml:space="preserve">Pro : mini-mémoire ou stage et </w:t>
            </w:r>
            <w:r>
              <w:t>rapport de stage</w:t>
            </w:r>
          </w:p>
        </w:tc>
        <w:tc>
          <w:tcPr>
            <w:tcW w:w="850" w:type="dxa"/>
            <w:tcBorders>
              <w:top w:val="single" w:sz="8" w:space="0" w:color="000001"/>
              <w:left w:val="single" w:sz="8" w:space="0" w:color="000001"/>
              <w:bottom w:val="single" w:sz="8" w:space="0" w:color="000001"/>
              <w:right w:val="single" w:sz="12" w:space="0" w:color="000001"/>
            </w:tcBorders>
            <w:shd w:val="clear" w:color="auto" w:fill="FFFFFF"/>
            <w:tcMar>
              <w:top w:w="0" w:type="dxa"/>
              <w:left w:w="108" w:type="dxa"/>
              <w:bottom w:w="0" w:type="dxa"/>
              <w:right w:w="108" w:type="dxa"/>
            </w:tcMar>
          </w:tcPr>
          <w:p w:rsidR="00732BC9" w:rsidRDefault="00732BC9">
            <w:pPr>
              <w:jc w:val="center"/>
            </w:pPr>
          </w:p>
        </w:tc>
      </w:tr>
      <w:tr w:rsidR="00732BC9">
        <w:tblPrEx>
          <w:tblCellMar>
            <w:top w:w="0" w:type="dxa"/>
            <w:bottom w:w="0" w:type="dxa"/>
          </w:tblCellMar>
        </w:tblPrEx>
        <w:trPr>
          <w:trHeight w:val="360"/>
        </w:trPr>
        <w:tc>
          <w:tcPr>
            <w:tcW w:w="7647" w:type="dxa"/>
            <w:gridSpan w:val="3"/>
            <w:tcBorders>
              <w:top w:val="single" w:sz="8" w:space="0" w:color="000001"/>
              <w:left w:val="single" w:sz="12" w:space="0" w:color="000001"/>
              <w:bottom w:val="single" w:sz="12" w:space="0" w:color="000001"/>
              <w:right w:val="single" w:sz="8" w:space="0" w:color="000001"/>
            </w:tcBorders>
            <w:shd w:val="clear" w:color="auto" w:fill="FFFFFF"/>
            <w:tcMar>
              <w:top w:w="0" w:type="dxa"/>
              <w:left w:w="108" w:type="dxa"/>
              <w:bottom w:w="0" w:type="dxa"/>
              <w:right w:w="108" w:type="dxa"/>
            </w:tcMar>
          </w:tcPr>
          <w:p w:rsidR="00732BC9" w:rsidRDefault="00056B6A">
            <w:r>
              <w:t>Total S8</w:t>
            </w:r>
          </w:p>
        </w:tc>
        <w:tc>
          <w:tcPr>
            <w:tcW w:w="1" w:type="dxa"/>
            <w:tcBorders>
              <w:top w:val="single" w:sz="8" w:space="0" w:color="000001"/>
              <w:left w:val="single" w:sz="8" w:space="0" w:color="000001"/>
              <w:bottom w:val="single" w:sz="12" w:space="0" w:color="000001"/>
              <w:right w:val="single" w:sz="12" w:space="0" w:color="000001"/>
            </w:tcBorders>
            <w:shd w:val="clear" w:color="auto" w:fill="FFFFFF"/>
            <w:tcMar>
              <w:top w:w="0" w:type="dxa"/>
              <w:left w:w="108" w:type="dxa"/>
              <w:bottom w:w="0" w:type="dxa"/>
              <w:right w:w="108" w:type="dxa"/>
            </w:tcMar>
          </w:tcPr>
          <w:p w:rsidR="00732BC9" w:rsidRDefault="00056B6A">
            <w:pPr>
              <w:jc w:val="center"/>
            </w:pPr>
            <w:r>
              <w:t>30</w:t>
            </w:r>
          </w:p>
        </w:tc>
      </w:tr>
    </w:tbl>
    <w:p w:rsidR="00732BC9" w:rsidRDefault="00732BC9"/>
    <w:p w:rsidR="00732BC9" w:rsidRDefault="00056B6A">
      <w:pPr>
        <w:pageBreakBefore/>
      </w:pPr>
      <w:r>
        <w:rPr>
          <w:b/>
          <w:sz w:val="28"/>
        </w:rPr>
        <w:lastRenderedPageBreak/>
        <w:t xml:space="preserve"> M2 Semestre 9</w:t>
      </w:r>
    </w:p>
    <w:tbl>
      <w:tblPr>
        <w:tblW w:w="0" w:type="auto"/>
        <w:tblInd w:w="-133" w:type="dxa"/>
        <w:tblBorders>
          <w:top w:val="single" w:sz="12" w:space="0" w:color="000001"/>
          <w:left w:val="single" w:sz="12" w:space="0" w:color="000001"/>
          <w:bottom w:val="single" w:sz="8" w:space="0" w:color="000001"/>
          <w:right w:val="single" w:sz="8" w:space="0" w:color="000001"/>
        </w:tblBorders>
        <w:tblCellMar>
          <w:left w:w="10" w:type="dxa"/>
          <w:right w:w="10" w:type="dxa"/>
        </w:tblCellMar>
        <w:tblLook w:val="0000" w:firstRow="0" w:lastRow="0" w:firstColumn="0" w:lastColumn="0" w:noHBand="0" w:noVBand="0"/>
      </w:tblPr>
      <w:tblGrid>
        <w:gridCol w:w="732"/>
        <w:gridCol w:w="1587"/>
        <w:gridCol w:w="5330"/>
        <w:gridCol w:w="852"/>
      </w:tblGrid>
      <w:tr w:rsidR="00732BC9">
        <w:tblPrEx>
          <w:tblCellMar>
            <w:top w:w="0" w:type="dxa"/>
            <w:bottom w:w="0" w:type="dxa"/>
          </w:tblCellMar>
        </w:tblPrEx>
        <w:trPr>
          <w:trHeight w:val="787"/>
        </w:trPr>
        <w:tc>
          <w:tcPr>
            <w:tcW w:w="732" w:type="dxa"/>
            <w:tcBorders>
              <w:top w:val="single" w:sz="12" w:space="0" w:color="000001"/>
              <w:left w:val="single" w:sz="12" w:space="0" w:color="000001"/>
              <w:bottom w:val="single" w:sz="8" w:space="0" w:color="000001"/>
              <w:right w:val="single" w:sz="8" w:space="0" w:color="000001"/>
            </w:tcBorders>
            <w:shd w:val="clear" w:color="auto" w:fill="FFFFCC"/>
            <w:tcMar>
              <w:top w:w="0" w:type="dxa"/>
              <w:left w:w="108" w:type="dxa"/>
              <w:bottom w:w="0" w:type="dxa"/>
              <w:right w:w="108" w:type="dxa"/>
            </w:tcMar>
            <w:vAlign w:val="center"/>
          </w:tcPr>
          <w:p w:rsidR="00732BC9" w:rsidRDefault="00056B6A">
            <w:r>
              <w:rPr>
                <w:b/>
                <w:bCs/>
              </w:rPr>
              <w:t>Sem</w:t>
            </w:r>
          </w:p>
        </w:tc>
        <w:tc>
          <w:tcPr>
            <w:tcW w:w="1587" w:type="dxa"/>
            <w:tcBorders>
              <w:top w:val="single" w:sz="12" w:space="0" w:color="000001"/>
              <w:left w:val="single" w:sz="8" w:space="0" w:color="000001"/>
              <w:bottom w:val="single" w:sz="8" w:space="0" w:color="000001"/>
              <w:right w:val="single" w:sz="8" w:space="0" w:color="000001"/>
            </w:tcBorders>
            <w:shd w:val="clear" w:color="auto" w:fill="FFFFCC"/>
            <w:tcMar>
              <w:top w:w="0" w:type="dxa"/>
              <w:left w:w="108" w:type="dxa"/>
              <w:bottom w:w="0" w:type="dxa"/>
              <w:right w:w="108" w:type="dxa"/>
            </w:tcMar>
            <w:vAlign w:val="center"/>
          </w:tcPr>
          <w:p w:rsidR="00732BC9" w:rsidRDefault="00056B6A">
            <w:r>
              <w:rPr>
                <w:b/>
                <w:bCs/>
              </w:rPr>
              <w:t>Code UE &amp; EC</w:t>
            </w:r>
          </w:p>
          <w:p w:rsidR="00732BC9" w:rsidRDefault="00056B6A">
            <w:r>
              <w:rPr>
                <w:b/>
                <w:bCs/>
              </w:rPr>
              <w:t>5A</w:t>
            </w:r>
          </w:p>
        </w:tc>
        <w:tc>
          <w:tcPr>
            <w:tcW w:w="5330" w:type="dxa"/>
            <w:tcBorders>
              <w:top w:val="single" w:sz="12" w:space="0" w:color="000001"/>
              <w:left w:val="single" w:sz="8" w:space="0" w:color="000001"/>
              <w:bottom w:val="single" w:sz="8" w:space="0" w:color="000001"/>
              <w:right w:val="single" w:sz="8" w:space="0" w:color="000001"/>
            </w:tcBorders>
            <w:shd w:val="clear" w:color="auto" w:fill="FFFFCC"/>
            <w:tcMar>
              <w:top w:w="0" w:type="dxa"/>
              <w:left w:w="108" w:type="dxa"/>
              <w:bottom w:w="0" w:type="dxa"/>
              <w:right w:w="108" w:type="dxa"/>
            </w:tcMar>
            <w:vAlign w:val="center"/>
          </w:tcPr>
          <w:p w:rsidR="00732BC9" w:rsidRDefault="00056B6A">
            <w:proofErr w:type="spellStart"/>
            <w:r>
              <w:rPr>
                <w:b/>
                <w:bCs/>
                <w:lang w:val="en-GB"/>
              </w:rPr>
              <w:t>Descriptifs</w:t>
            </w:r>
            <w:proofErr w:type="spellEnd"/>
          </w:p>
        </w:tc>
        <w:tc>
          <w:tcPr>
            <w:tcW w:w="852" w:type="dxa"/>
            <w:tcBorders>
              <w:top w:val="single" w:sz="12" w:space="0" w:color="000001"/>
              <w:left w:val="single" w:sz="8" w:space="0" w:color="000001"/>
              <w:bottom w:val="single" w:sz="8" w:space="0" w:color="000001"/>
              <w:right w:val="single" w:sz="12" w:space="0" w:color="000001"/>
            </w:tcBorders>
            <w:shd w:val="clear" w:color="auto" w:fill="FFFFCC"/>
            <w:tcMar>
              <w:top w:w="0" w:type="dxa"/>
              <w:left w:w="108" w:type="dxa"/>
              <w:bottom w:w="0" w:type="dxa"/>
              <w:right w:w="108" w:type="dxa"/>
            </w:tcMar>
            <w:vAlign w:val="center"/>
          </w:tcPr>
          <w:p w:rsidR="00732BC9" w:rsidRDefault="00056B6A">
            <w:pPr>
              <w:jc w:val="center"/>
            </w:pPr>
            <w:r>
              <w:rPr>
                <w:b/>
                <w:bCs/>
                <w:lang w:val="en-GB"/>
              </w:rPr>
              <w:t>ECTS</w:t>
            </w:r>
          </w:p>
        </w:tc>
      </w:tr>
      <w:tr w:rsidR="00732BC9">
        <w:tblPrEx>
          <w:tblCellMar>
            <w:top w:w="0" w:type="dxa"/>
            <w:bottom w:w="0" w:type="dxa"/>
          </w:tblCellMar>
        </w:tblPrEx>
        <w:trPr>
          <w:trHeight w:val="435"/>
        </w:trPr>
        <w:tc>
          <w:tcPr>
            <w:tcW w:w="732" w:type="dxa"/>
            <w:tcBorders>
              <w:top w:val="single" w:sz="8" w:space="0" w:color="000001"/>
              <w:left w:val="single" w:sz="12"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32"/>
                <w:szCs w:val="32"/>
                <w:lang w:val="en-GB"/>
              </w:rPr>
              <w:t>S9</w:t>
            </w:r>
          </w:p>
        </w:tc>
        <w:tc>
          <w:tcPr>
            <w:tcW w:w="1587" w:type="dxa"/>
            <w:tcBorders>
              <w:top w:val="single" w:sz="8" w:space="0" w:color="000001"/>
              <w:left w:val="single" w:sz="8"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32"/>
                <w:szCs w:val="32"/>
              </w:rPr>
              <w:t>UE 1</w:t>
            </w:r>
          </w:p>
        </w:tc>
        <w:tc>
          <w:tcPr>
            <w:tcW w:w="5330" w:type="dxa"/>
            <w:tcBorders>
              <w:top w:val="single" w:sz="8" w:space="0" w:color="000001"/>
              <w:left w:val="single" w:sz="8"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32"/>
                <w:szCs w:val="32"/>
              </w:rPr>
              <w:t>Compétences avancées en langue</w:t>
            </w:r>
          </w:p>
        </w:tc>
        <w:tc>
          <w:tcPr>
            <w:tcW w:w="852" w:type="dxa"/>
            <w:tcBorders>
              <w:top w:val="single" w:sz="8" w:space="0" w:color="000001"/>
              <w:left w:val="single" w:sz="8" w:space="0" w:color="000001"/>
              <w:bottom w:val="single" w:sz="8" w:space="0" w:color="000001"/>
              <w:right w:val="single" w:sz="12" w:space="0" w:color="000001"/>
            </w:tcBorders>
            <w:shd w:val="clear" w:color="auto" w:fill="D4E4FA"/>
            <w:tcMar>
              <w:top w:w="0" w:type="dxa"/>
              <w:left w:w="108" w:type="dxa"/>
              <w:bottom w:w="0" w:type="dxa"/>
              <w:right w:w="108" w:type="dxa"/>
            </w:tcMar>
          </w:tcPr>
          <w:p w:rsidR="00732BC9" w:rsidRDefault="00056B6A">
            <w:pPr>
              <w:jc w:val="center"/>
            </w:pPr>
            <w:r>
              <w:rPr>
                <w:sz w:val="32"/>
                <w:szCs w:val="32"/>
              </w:rPr>
              <w:t>6</w:t>
            </w:r>
          </w:p>
        </w:tc>
      </w:tr>
      <w:tr w:rsidR="00732BC9">
        <w:tblPrEx>
          <w:tblCellMar>
            <w:top w:w="0" w:type="dxa"/>
            <w:bottom w:w="0" w:type="dxa"/>
          </w:tblCellMar>
        </w:tblPrEx>
        <w:trPr>
          <w:trHeight w:val="907"/>
        </w:trPr>
        <w:tc>
          <w:tcPr>
            <w:tcW w:w="732" w:type="dxa"/>
            <w:tcBorders>
              <w:top w:val="single" w:sz="8" w:space="0" w:color="000001"/>
              <w:left w:val="single" w:sz="12"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732BC9"/>
        </w:tc>
        <w:tc>
          <w:tcPr>
            <w:tcW w:w="15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732BC9"/>
        </w:tc>
        <w:tc>
          <w:tcPr>
            <w:tcW w:w="53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056B6A">
            <w:pPr>
              <w:spacing w:after="0"/>
            </w:pPr>
            <w:r>
              <w:t xml:space="preserve">2 EC de cours de langue </w:t>
            </w:r>
            <w:proofErr w:type="spellStart"/>
            <w:r>
              <w:t>postlicence</w:t>
            </w:r>
            <w:proofErr w:type="spellEnd"/>
            <w:r>
              <w:t xml:space="preserve"> puisée dans l'offre de l'aire culturelle choisie en S9</w:t>
            </w:r>
          </w:p>
        </w:tc>
        <w:tc>
          <w:tcPr>
            <w:tcW w:w="852" w:type="dxa"/>
            <w:tcBorders>
              <w:top w:val="single" w:sz="8" w:space="0" w:color="000001"/>
              <w:left w:val="single" w:sz="8" w:space="0" w:color="000001"/>
              <w:bottom w:val="single" w:sz="8" w:space="0" w:color="000001"/>
              <w:right w:val="single" w:sz="12" w:space="0" w:color="000001"/>
            </w:tcBorders>
            <w:shd w:val="clear" w:color="auto" w:fill="FFFFFF"/>
            <w:tcMar>
              <w:top w:w="0" w:type="dxa"/>
              <w:left w:w="108" w:type="dxa"/>
              <w:bottom w:w="0" w:type="dxa"/>
              <w:right w:w="108" w:type="dxa"/>
            </w:tcMar>
          </w:tcPr>
          <w:p w:rsidR="00732BC9" w:rsidRDefault="00732BC9">
            <w:pPr>
              <w:jc w:val="center"/>
            </w:pPr>
          </w:p>
        </w:tc>
      </w:tr>
      <w:tr w:rsidR="00732BC9">
        <w:tblPrEx>
          <w:tblCellMar>
            <w:top w:w="0" w:type="dxa"/>
            <w:bottom w:w="0" w:type="dxa"/>
          </w:tblCellMar>
        </w:tblPrEx>
        <w:trPr>
          <w:trHeight w:val="360"/>
        </w:trPr>
        <w:tc>
          <w:tcPr>
            <w:tcW w:w="732" w:type="dxa"/>
            <w:tcBorders>
              <w:top w:val="single" w:sz="8" w:space="0" w:color="000001"/>
              <w:left w:val="single" w:sz="12"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32"/>
                <w:szCs w:val="32"/>
              </w:rPr>
              <w:t> </w:t>
            </w:r>
          </w:p>
        </w:tc>
        <w:tc>
          <w:tcPr>
            <w:tcW w:w="1587" w:type="dxa"/>
            <w:tcBorders>
              <w:top w:val="single" w:sz="8" w:space="0" w:color="000001"/>
              <w:left w:val="single" w:sz="8"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32"/>
                <w:szCs w:val="32"/>
              </w:rPr>
              <w:t>UE 2</w:t>
            </w:r>
          </w:p>
        </w:tc>
        <w:tc>
          <w:tcPr>
            <w:tcW w:w="5330" w:type="dxa"/>
            <w:tcBorders>
              <w:top w:val="single" w:sz="8" w:space="0" w:color="000001"/>
              <w:left w:val="single" w:sz="8"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32"/>
                <w:szCs w:val="32"/>
              </w:rPr>
              <w:t>Aire et discipline</w:t>
            </w:r>
          </w:p>
        </w:tc>
        <w:tc>
          <w:tcPr>
            <w:tcW w:w="852" w:type="dxa"/>
            <w:tcBorders>
              <w:top w:val="single" w:sz="8" w:space="0" w:color="000001"/>
              <w:left w:val="single" w:sz="8" w:space="0" w:color="000001"/>
              <w:bottom w:val="single" w:sz="8" w:space="0" w:color="000001"/>
              <w:right w:val="single" w:sz="12" w:space="0" w:color="000001"/>
            </w:tcBorders>
            <w:shd w:val="clear" w:color="auto" w:fill="D4E4FA"/>
            <w:tcMar>
              <w:top w:w="0" w:type="dxa"/>
              <w:left w:w="108" w:type="dxa"/>
              <w:bottom w:w="0" w:type="dxa"/>
              <w:right w:w="108" w:type="dxa"/>
            </w:tcMar>
          </w:tcPr>
          <w:p w:rsidR="00732BC9" w:rsidRDefault="00056B6A">
            <w:pPr>
              <w:jc w:val="center"/>
            </w:pPr>
            <w:r>
              <w:rPr>
                <w:sz w:val="32"/>
                <w:szCs w:val="32"/>
              </w:rPr>
              <w:t>6 à 12</w:t>
            </w:r>
          </w:p>
        </w:tc>
      </w:tr>
      <w:tr w:rsidR="00732BC9">
        <w:tblPrEx>
          <w:tblCellMar>
            <w:top w:w="0" w:type="dxa"/>
            <w:bottom w:w="0" w:type="dxa"/>
          </w:tblCellMar>
        </w:tblPrEx>
        <w:trPr>
          <w:trHeight w:val="907"/>
        </w:trPr>
        <w:tc>
          <w:tcPr>
            <w:tcW w:w="732" w:type="dxa"/>
            <w:tcBorders>
              <w:top w:val="single" w:sz="8" w:space="0" w:color="000001"/>
              <w:left w:val="single" w:sz="12"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732BC9"/>
        </w:tc>
        <w:tc>
          <w:tcPr>
            <w:tcW w:w="15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732BC9"/>
        </w:tc>
        <w:tc>
          <w:tcPr>
            <w:tcW w:w="53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056B6A">
            <w:r>
              <w:rPr>
                <w:i/>
                <w:iCs/>
                <w:szCs w:val="24"/>
              </w:rPr>
              <w:t>En fonction du nombre d'ECTS, prendre dans l'offre de l'aire culturelle choisie :</w:t>
            </w:r>
          </w:p>
          <w:p w:rsidR="00732BC9" w:rsidRDefault="00056B6A">
            <w:pPr>
              <w:pStyle w:val="Textbody"/>
            </w:pPr>
            <w:r>
              <w:rPr>
                <w:b/>
                <w:bCs/>
                <w:sz w:val="28"/>
                <w:lang w:eastAsia="en-US"/>
              </w:rPr>
              <w:t>1 ou 2 EC de Textes et linguistique</w:t>
            </w:r>
          </w:p>
          <w:p w:rsidR="00732BC9" w:rsidRDefault="00056B6A">
            <w:pPr>
              <w:pStyle w:val="Textbody"/>
              <w:jc w:val="center"/>
            </w:pPr>
            <w:r>
              <w:rPr>
                <w:b/>
                <w:bCs/>
                <w:sz w:val="32"/>
                <w:szCs w:val="32"/>
              </w:rPr>
              <w:t>+</w:t>
            </w:r>
          </w:p>
          <w:p w:rsidR="00732BC9" w:rsidRDefault="00056B6A">
            <w:pPr>
              <w:jc w:val="both"/>
            </w:pPr>
            <w:r>
              <w:rPr>
                <w:b/>
                <w:sz w:val="28"/>
                <w:lang w:eastAsia="en-US"/>
              </w:rPr>
              <w:t>1 ou 2 EC d'un axe disciplinaire différent</w:t>
            </w:r>
            <w:r>
              <w:rPr>
                <w:b/>
                <w:szCs w:val="24"/>
                <w:lang w:eastAsia="en-US"/>
              </w:rPr>
              <w:t xml:space="preserve"> </w:t>
            </w:r>
            <w:r>
              <w:rPr>
                <w:szCs w:val="24"/>
                <w:lang w:eastAsia="en-US"/>
              </w:rPr>
              <w:t xml:space="preserve">(en fonction du projet de l'étudiant : </w:t>
            </w:r>
            <w:r>
              <w:rPr>
                <w:b/>
                <w:bCs/>
                <w:szCs w:val="24"/>
                <w:lang w:eastAsia="en-US"/>
              </w:rPr>
              <w:t xml:space="preserve">Littérature &amp; arts / oralité et anthropologie / </w:t>
            </w:r>
            <w:r>
              <w:rPr>
                <w:b/>
                <w:bCs/>
                <w:szCs w:val="24"/>
                <w:lang w:eastAsia="en-US"/>
              </w:rPr>
              <w:t>traduction littéraire / histoire et sciences sociales</w:t>
            </w:r>
            <w:r>
              <w:rPr>
                <w:szCs w:val="24"/>
                <w:lang w:eastAsia="en-US"/>
              </w:rPr>
              <w:t>)</w:t>
            </w:r>
          </w:p>
          <w:p w:rsidR="00732BC9" w:rsidRDefault="00056B6A">
            <w:pPr>
              <w:jc w:val="both"/>
            </w:pPr>
            <w:proofErr w:type="gramStart"/>
            <w:r>
              <w:rPr>
                <w:szCs w:val="24"/>
                <w:lang w:eastAsia="en-US"/>
              </w:rPr>
              <w:t>( Voir</w:t>
            </w:r>
            <w:proofErr w:type="gramEnd"/>
            <w:r>
              <w:rPr>
                <w:szCs w:val="24"/>
                <w:lang w:eastAsia="en-US"/>
              </w:rPr>
              <w:t xml:space="preserve"> maquette des parcours)</w:t>
            </w:r>
          </w:p>
        </w:tc>
        <w:tc>
          <w:tcPr>
            <w:tcW w:w="852" w:type="dxa"/>
            <w:tcBorders>
              <w:top w:val="single" w:sz="8" w:space="0" w:color="000001"/>
              <w:left w:val="single" w:sz="8" w:space="0" w:color="000001"/>
              <w:bottom w:val="single" w:sz="8" w:space="0" w:color="000001"/>
              <w:right w:val="single" w:sz="12" w:space="0" w:color="000001"/>
            </w:tcBorders>
            <w:shd w:val="clear" w:color="auto" w:fill="FFFFFF"/>
            <w:tcMar>
              <w:top w:w="0" w:type="dxa"/>
              <w:left w:w="108" w:type="dxa"/>
              <w:bottom w:w="0" w:type="dxa"/>
              <w:right w:w="108" w:type="dxa"/>
            </w:tcMar>
          </w:tcPr>
          <w:p w:rsidR="00732BC9" w:rsidRDefault="00732BC9">
            <w:pPr>
              <w:jc w:val="center"/>
            </w:pPr>
          </w:p>
        </w:tc>
      </w:tr>
      <w:tr w:rsidR="00732BC9">
        <w:tblPrEx>
          <w:tblCellMar>
            <w:top w:w="0" w:type="dxa"/>
            <w:bottom w:w="0" w:type="dxa"/>
          </w:tblCellMar>
        </w:tblPrEx>
        <w:trPr>
          <w:trHeight w:val="360"/>
        </w:trPr>
        <w:tc>
          <w:tcPr>
            <w:tcW w:w="732" w:type="dxa"/>
            <w:tcBorders>
              <w:top w:val="single" w:sz="8" w:space="0" w:color="000001"/>
              <w:left w:val="single" w:sz="12"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32"/>
                <w:szCs w:val="32"/>
              </w:rPr>
              <w:t> </w:t>
            </w:r>
          </w:p>
        </w:tc>
        <w:tc>
          <w:tcPr>
            <w:tcW w:w="1587" w:type="dxa"/>
            <w:tcBorders>
              <w:top w:val="single" w:sz="8" w:space="0" w:color="000001"/>
              <w:left w:val="single" w:sz="8"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32"/>
                <w:szCs w:val="32"/>
              </w:rPr>
              <w:t>UE 3</w:t>
            </w:r>
          </w:p>
        </w:tc>
        <w:tc>
          <w:tcPr>
            <w:tcW w:w="5330" w:type="dxa"/>
            <w:tcBorders>
              <w:top w:val="single" w:sz="8" w:space="0" w:color="000001"/>
              <w:left w:val="single" w:sz="8"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32"/>
                <w:szCs w:val="32"/>
              </w:rPr>
              <w:t>Théorie et discipline : Textes et linguistique</w:t>
            </w:r>
          </w:p>
        </w:tc>
        <w:tc>
          <w:tcPr>
            <w:tcW w:w="852" w:type="dxa"/>
            <w:tcBorders>
              <w:top w:val="single" w:sz="8" w:space="0" w:color="000001"/>
              <w:left w:val="single" w:sz="8" w:space="0" w:color="000001"/>
              <w:bottom w:val="single" w:sz="8" w:space="0" w:color="000001"/>
              <w:right w:val="single" w:sz="12" w:space="0" w:color="000001"/>
            </w:tcBorders>
            <w:shd w:val="clear" w:color="auto" w:fill="D4E4FA"/>
            <w:tcMar>
              <w:top w:w="0" w:type="dxa"/>
              <w:left w:w="108" w:type="dxa"/>
              <w:bottom w:w="0" w:type="dxa"/>
              <w:right w:w="108" w:type="dxa"/>
            </w:tcMar>
          </w:tcPr>
          <w:p w:rsidR="00732BC9" w:rsidRDefault="00056B6A">
            <w:pPr>
              <w:jc w:val="center"/>
            </w:pPr>
            <w:r>
              <w:rPr>
                <w:sz w:val="32"/>
                <w:szCs w:val="32"/>
              </w:rPr>
              <w:t>6 à 12</w:t>
            </w:r>
          </w:p>
        </w:tc>
      </w:tr>
      <w:tr w:rsidR="00732BC9">
        <w:tblPrEx>
          <w:tblCellMar>
            <w:top w:w="0" w:type="dxa"/>
            <w:bottom w:w="0" w:type="dxa"/>
          </w:tblCellMar>
        </w:tblPrEx>
        <w:trPr>
          <w:trHeight w:val="907"/>
        </w:trPr>
        <w:tc>
          <w:tcPr>
            <w:tcW w:w="732" w:type="dxa"/>
            <w:tcBorders>
              <w:top w:val="single" w:sz="8" w:space="0" w:color="000001"/>
              <w:left w:val="single" w:sz="12"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732BC9"/>
        </w:tc>
        <w:tc>
          <w:tcPr>
            <w:tcW w:w="15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732BC9"/>
        </w:tc>
        <w:tc>
          <w:tcPr>
            <w:tcW w:w="53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056B6A">
            <w:r>
              <w:rPr>
                <w:b/>
              </w:rPr>
              <w:t>1 EC à choisir dans les UE suivantes :</w:t>
            </w:r>
          </w:p>
          <w:p w:rsidR="00732BC9" w:rsidRDefault="00056B6A">
            <w:pPr>
              <w:numPr>
                <w:ilvl w:val="0"/>
                <w:numId w:val="7"/>
              </w:numPr>
              <w:tabs>
                <w:tab w:val="left" w:pos="709"/>
                <w:tab w:val="left" w:pos="720"/>
              </w:tabs>
              <w:jc w:val="both"/>
            </w:pPr>
            <w:r>
              <w:rPr>
                <w:rFonts w:ascii="Garamond" w:hAnsi="Garamond" w:cs="Garamond"/>
                <w:b/>
                <w:sz w:val="20"/>
                <w:szCs w:val="20"/>
              </w:rPr>
              <w:t>Entre grammaire et discours : l’ordre des mots (Ch. Bonnot)</w:t>
            </w:r>
          </w:p>
          <w:p w:rsidR="00732BC9" w:rsidRDefault="00056B6A">
            <w:pPr>
              <w:numPr>
                <w:ilvl w:val="0"/>
                <w:numId w:val="7"/>
              </w:numPr>
              <w:tabs>
                <w:tab w:val="left" w:pos="709"/>
                <w:tab w:val="left" w:pos="720"/>
              </w:tabs>
              <w:jc w:val="both"/>
            </w:pPr>
            <w:r>
              <w:rPr>
                <w:rFonts w:ascii="Garamond" w:hAnsi="Garamond" w:cs="Garamond"/>
                <w:b/>
                <w:sz w:val="20"/>
                <w:szCs w:val="20"/>
              </w:rPr>
              <w:t xml:space="preserve">Pratiques langagières  - terrains, méthodes, théories, (I. </w:t>
            </w:r>
            <w:proofErr w:type="spellStart"/>
            <w:r>
              <w:rPr>
                <w:rFonts w:ascii="Garamond" w:hAnsi="Garamond" w:cs="Garamond"/>
                <w:b/>
                <w:sz w:val="20"/>
                <w:szCs w:val="20"/>
              </w:rPr>
              <w:t>Léglise</w:t>
            </w:r>
            <w:proofErr w:type="spellEnd"/>
            <w:r>
              <w:rPr>
                <w:rFonts w:ascii="Garamond" w:hAnsi="Garamond" w:cs="Garamond"/>
                <w:b/>
                <w:sz w:val="20"/>
                <w:szCs w:val="20"/>
              </w:rPr>
              <w:t>) (</w:t>
            </w:r>
            <w:proofErr w:type="spellStart"/>
            <w:r>
              <w:rPr>
                <w:rFonts w:ascii="Garamond" w:hAnsi="Garamond" w:cs="Garamond"/>
                <w:b/>
                <w:sz w:val="20"/>
                <w:szCs w:val="20"/>
              </w:rPr>
              <w:t>Sedyl</w:t>
            </w:r>
            <w:proofErr w:type="spellEnd"/>
            <w:r>
              <w:rPr>
                <w:rFonts w:ascii="Garamond" w:hAnsi="Garamond" w:cs="Garamond"/>
                <w:b/>
                <w:sz w:val="20"/>
                <w:szCs w:val="20"/>
              </w:rPr>
              <w:t>/</w:t>
            </w:r>
            <w:proofErr w:type="spellStart"/>
            <w:r>
              <w:rPr>
                <w:rFonts w:ascii="Garamond" w:hAnsi="Garamond" w:cs="Garamond"/>
                <w:b/>
                <w:sz w:val="20"/>
                <w:szCs w:val="20"/>
              </w:rPr>
              <w:t>Inalco</w:t>
            </w:r>
            <w:proofErr w:type="spellEnd"/>
            <w:r>
              <w:rPr>
                <w:rFonts w:ascii="Garamond" w:hAnsi="Garamond" w:cs="Garamond"/>
                <w:b/>
                <w:sz w:val="20"/>
                <w:szCs w:val="20"/>
              </w:rPr>
              <w:t>)</w:t>
            </w:r>
          </w:p>
          <w:p w:rsidR="00732BC9" w:rsidRDefault="00056B6A">
            <w:pPr>
              <w:numPr>
                <w:ilvl w:val="0"/>
                <w:numId w:val="7"/>
              </w:numPr>
              <w:tabs>
                <w:tab w:val="left" w:pos="709"/>
                <w:tab w:val="left" w:pos="720"/>
              </w:tabs>
              <w:jc w:val="both"/>
            </w:pPr>
            <w:r>
              <w:rPr>
                <w:rFonts w:ascii="Garamond" w:hAnsi="Garamond" w:cs="Garamond"/>
                <w:b/>
                <w:sz w:val="20"/>
                <w:szCs w:val="20"/>
              </w:rPr>
              <w:t>1 EC parmi les EC proposés en UE 3 en S7 et S8, à condition q</w:t>
            </w:r>
            <w:r>
              <w:rPr>
                <w:rFonts w:ascii="Garamond" w:hAnsi="Garamond" w:cs="Garamond"/>
                <w:b/>
                <w:sz w:val="20"/>
                <w:szCs w:val="20"/>
              </w:rPr>
              <w:t>u'il n'ait pas encore été suivi</w:t>
            </w:r>
          </w:p>
        </w:tc>
        <w:tc>
          <w:tcPr>
            <w:tcW w:w="852" w:type="dxa"/>
            <w:tcBorders>
              <w:top w:val="single" w:sz="8" w:space="0" w:color="000001"/>
              <w:left w:val="single" w:sz="8" w:space="0" w:color="000001"/>
              <w:bottom w:val="single" w:sz="8" w:space="0" w:color="000001"/>
              <w:right w:val="single" w:sz="12" w:space="0" w:color="000001"/>
            </w:tcBorders>
            <w:shd w:val="clear" w:color="auto" w:fill="FFFFFF"/>
            <w:tcMar>
              <w:top w:w="0" w:type="dxa"/>
              <w:left w:w="108" w:type="dxa"/>
              <w:bottom w:w="0" w:type="dxa"/>
              <w:right w:w="108" w:type="dxa"/>
            </w:tcMar>
          </w:tcPr>
          <w:p w:rsidR="00732BC9" w:rsidRDefault="00732BC9">
            <w:pPr>
              <w:jc w:val="center"/>
            </w:pPr>
          </w:p>
        </w:tc>
      </w:tr>
      <w:tr w:rsidR="00732BC9">
        <w:tblPrEx>
          <w:tblCellMar>
            <w:top w:w="0" w:type="dxa"/>
            <w:bottom w:w="0" w:type="dxa"/>
          </w:tblCellMar>
        </w:tblPrEx>
        <w:trPr>
          <w:trHeight w:val="360"/>
        </w:trPr>
        <w:tc>
          <w:tcPr>
            <w:tcW w:w="732" w:type="dxa"/>
            <w:tcBorders>
              <w:top w:val="single" w:sz="8" w:space="0" w:color="000001"/>
              <w:left w:val="single" w:sz="12"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32"/>
                <w:szCs w:val="32"/>
              </w:rPr>
              <w:lastRenderedPageBreak/>
              <w:t> </w:t>
            </w:r>
          </w:p>
        </w:tc>
        <w:tc>
          <w:tcPr>
            <w:tcW w:w="1587" w:type="dxa"/>
            <w:tcBorders>
              <w:top w:val="single" w:sz="8" w:space="0" w:color="000001"/>
              <w:left w:val="single" w:sz="8"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32"/>
                <w:szCs w:val="32"/>
              </w:rPr>
              <w:t>UE 4</w:t>
            </w:r>
          </w:p>
        </w:tc>
        <w:tc>
          <w:tcPr>
            <w:tcW w:w="5330" w:type="dxa"/>
            <w:tcBorders>
              <w:top w:val="single" w:sz="8" w:space="0" w:color="000001"/>
              <w:left w:val="single" w:sz="8"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sz w:val="32"/>
                <w:szCs w:val="32"/>
              </w:rPr>
              <w:t>Outils et ouverture</w:t>
            </w:r>
          </w:p>
        </w:tc>
        <w:tc>
          <w:tcPr>
            <w:tcW w:w="852" w:type="dxa"/>
            <w:tcBorders>
              <w:top w:val="single" w:sz="8" w:space="0" w:color="000001"/>
              <w:left w:val="single" w:sz="8" w:space="0" w:color="000001"/>
              <w:bottom w:val="single" w:sz="8" w:space="0" w:color="000001"/>
              <w:right w:val="single" w:sz="12" w:space="0" w:color="000001"/>
            </w:tcBorders>
            <w:shd w:val="clear" w:color="auto" w:fill="D4E4FA"/>
            <w:tcMar>
              <w:top w:w="0" w:type="dxa"/>
              <w:left w:w="108" w:type="dxa"/>
              <w:bottom w:w="0" w:type="dxa"/>
              <w:right w:w="108" w:type="dxa"/>
            </w:tcMar>
          </w:tcPr>
          <w:p w:rsidR="00732BC9" w:rsidRDefault="00056B6A">
            <w:pPr>
              <w:jc w:val="center"/>
            </w:pPr>
            <w:r>
              <w:rPr>
                <w:sz w:val="32"/>
                <w:szCs w:val="32"/>
              </w:rPr>
              <w:t>6</w:t>
            </w:r>
          </w:p>
        </w:tc>
      </w:tr>
      <w:tr w:rsidR="00732BC9">
        <w:tblPrEx>
          <w:tblCellMar>
            <w:top w:w="0" w:type="dxa"/>
            <w:bottom w:w="0" w:type="dxa"/>
          </w:tblCellMar>
        </w:tblPrEx>
        <w:trPr>
          <w:trHeight w:val="697"/>
        </w:trPr>
        <w:tc>
          <w:tcPr>
            <w:tcW w:w="732" w:type="dxa"/>
            <w:tcBorders>
              <w:top w:val="single" w:sz="8" w:space="0" w:color="000001"/>
              <w:left w:val="single" w:sz="12"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732BC9"/>
        </w:tc>
        <w:tc>
          <w:tcPr>
            <w:tcW w:w="15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732BC9"/>
        </w:tc>
        <w:tc>
          <w:tcPr>
            <w:tcW w:w="53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056B6A">
            <w:r>
              <w:rPr>
                <w:b/>
                <w:bCs/>
              </w:rPr>
              <w:t>1 EC au choix (3 ECTS)</w:t>
            </w:r>
          </w:p>
          <w:p w:rsidR="00732BC9" w:rsidRDefault="00056B6A">
            <w:pPr>
              <w:numPr>
                <w:ilvl w:val="0"/>
                <w:numId w:val="6"/>
              </w:numPr>
              <w:tabs>
                <w:tab w:val="left" w:pos="709"/>
                <w:tab w:val="left" w:pos="720"/>
              </w:tabs>
              <w:jc w:val="both"/>
            </w:pPr>
            <w:r>
              <w:rPr>
                <w:rFonts w:ascii="Garamond" w:hAnsi="Garamond" w:cs="Garamond"/>
                <w:b/>
                <w:bCs/>
                <w:sz w:val="20"/>
                <w:szCs w:val="20"/>
              </w:rPr>
              <w:t>1 EC de l'UE 3</w:t>
            </w:r>
          </w:p>
          <w:p w:rsidR="00732BC9" w:rsidRDefault="00056B6A">
            <w:pPr>
              <w:numPr>
                <w:ilvl w:val="0"/>
                <w:numId w:val="6"/>
              </w:numPr>
              <w:tabs>
                <w:tab w:val="left" w:pos="709"/>
                <w:tab w:val="left" w:pos="720"/>
              </w:tabs>
              <w:jc w:val="both"/>
            </w:pPr>
            <w:r>
              <w:rPr>
                <w:rFonts w:ascii="Garamond" w:hAnsi="Garamond" w:cs="Garamond"/>
                <w:b/>
                <w:bCs/>
                <w:sz w:val="20"/>
                <w:szCs w:val="20"/>
              </w:rPr>
              <w:t xml:space="preserve">1 EC </w:t>
            </w:r>
            <w:r>
              <w:rPr>
                <w:rFonts w:ascii="Garamond" w:hAnsi="Garamond" w:cs="Garamond"/>
                <w:b/>
                <w:bCs/>
                <w:sz w:val="20"/>
                <w:szCs w:val="20"/>
              </w:rPr>
              <w:t>proposé dans les parcours</w:t>
            </w:r>
          </w:p>
          <w:p w:rsidR="00732BC9" w:rsidRDefault="00056B6A">
            <w:pPr>
              <w:pStyle w:val="Textbody"/>
              <w:numPr>
                <w:ilvl w:val="0"/>
                <w:numId w:val="6"/>
              </w:numPr>
              <w:tabs>
                <w:tab w:val="left" w:pos="709"/>
                <w:tab w:val="left" w:pos="720"/>
              </w:tabs>
              <w:jc w:val="both"/>
            </w:pPr>
            <w:r>
              <w:rPr>
                <w:rFonts w:ascii="Garamond" w:hAnsi="Garamond" w:cs="Garamond"/>
                <w:b/>
                <w:bCs/>
                <w:color w:val="auto"/>
                <w:sz w:val="21"/>
                <w:szCs w:val="24"/>
              </w:rPr>
              <w:t>1 séminaire du laboratoire d'adossement ou un séminaire doctoral ouvert aux M2</w:t>
            </w:r>
          </w:p>
          <w:p w:rsidR="00732BC9" w:rsidRDefault="00056B6A">
            <w:pPr>
              <w:jc w:val="center"/>
            </w:pPr>
            <w:r>
              <w:rPr>
                <w:b/>
                <w:bCs/>
                <w:sz w:val="32"/>
                <w:szCs w:val="32"/>
              </w:rPr>
              <w:t>+</w:t>
            </w:r>
          </w:p>
          <w:p w:rsidR="00732BC9" w:rsidRDefault="00056B6A">
            <w:r>
              <w:rPr>
                <w:b/>
                <w:bCs/>
              </w:rPr>
              <w:t>Participation aux travaux de l’équipe de recherche (3 ECTS)</w:t>
            </w:r>
          </w:p>
          <w:p w:rsidR="00732BC9" w:rsidRDefault="00732BC9"/>
          <w:p w:rsidR="00732BC9" w:rsidRDefault="00056B6A">
            <w:pPr>
              <w:jc w:val="center"/>
            </w:pPr>
            <w:r>
              <w:rPr>
                <w:b/>
                <w:bCs/>
                <w:sz w:val="32"/>
                <w:szCs w:val="37"/>
              </w:rPr>
              <w:t xml:space="preserve">OU </w:t>
            </w:r>
          </w:p>
          <w:p w:rsidR="00732BC9" w:rsidRDefault="00056B6A">
            <w:pPr>
              <w:jc w:val="both"/>
            </w:pPr>
            <w:r>
              <w:rPr>
                <w:b/>
                <w:bCs/>
                <w:sz w:val="26"/>
                <w:szCs w:val="26"/>
              </w:rPr>
              <w:t xml:space="preserve">2 EC au choix </w:t>
            </w:r>
            <w:proofErr w:type="gramStart"/>
            <w:r>
              <w:rPr>
                <w:b/>
                <w:bCs/>
                <w:sz w:val="26"/>
                <w:szCs w:val="26"/>
              </w:rPr>
              <w:t>( 3</w:t>
            </w:r>
            <w:proofErr w:type="gramEnd"/>
            <w:r>
              <w:rPr>
                <w:b/>
                <w:bCs/>
                <w:sz w:val="26"/>
                <w:szCs w:val="26"/>
              </w:rPr>
              <w:t xml:space="preserve"> </w:t>
            </w:r>
            <w:proofErr w:type="spellStart"/>
            <w:r>
              <w:rPr>
                <w:b/>
                <w:bCs/>
                <w:sz w:val="26"/>
                <w:szCs w:val="26"/>
              </w:rPr>
              <w:t>ects</w:t>
            </w:r>
            <w:proofErr w:type="spellEnd"/>
            <w:r>
              <w:rPr>
                <w:b/>
                <w:bCs/>
                <w:sz w:val="26"/>
                <w:szCs w:val="26"/>
              </w:rPr>
              <w:t xml:space="preserve"> + 3 </w:t>
            </w:r>
            <w:proofErr w:type="spellStart"/>
            <w:r>
              <w:rPr>
                <w:b/>
                <w:bCs/>
                <w:sz w:val="26"/>
                <w:szCs w:val="26"/>
              </w:rPr>
              <w:t>ects</w:t>
            </w:r>
            <w:proofErr w:type="spellEnd"/>
            <w:r>
              <w:rPr>
                <w:b/>
                <w:bCs/>
                <w:sz w:val="26"/>
                <w:szCs w:val="26"/>
              </w:rPr>
              <w:t>)</w:t>
            </w:r>
          </w:p>
        </w:tc>
        <w:tc>
          <w:tcPr>
            <w:tcW w:w="852" w:type="dxa"/>
            <w:tcBorders>
              <w:top w:val="single" w:sz="8" w:space="0" w:color="000001"/>
              <w:left w:val="single" w:sz="8" w:space="0" w:color="000001"/>
              <w:bottom w:val="single" w:sz="8" w:space="0" w:color="000001"/>
              <w:right w:val="single" w:sz="12" w:space="0" w:color="000001"/>
            </w:tcBorders>
            <w:shd w:val="clear" w:color="auto" w:fill="FFFFFF"/>
            <w:tcMar>
              <w:top w:w="0" w:type="dxa"/>
              <w:left w:w="108" w:type="dxa"/>
              <w:bottom w:w="0" w:type="dxa"/>
              <w:right w:w="108" w:type="dxa"/>
            </w:tcMar>
          </w:tcPr>
          <w:p w:rsidR="00732BC9" w:rsidRDefault="00732BC9">
            <w:pPr>
              <w:jc w:val="center"/>
            </w:pPr>
          </w:p>
        </w:tc>
      </w:tr>
      <w:tr w:rsidR="00732BC9">
        <w:tblPrEx>
          <w:tblCellMar>
            <w:top w:w="0" w:type="dxa"/>
            <w:bottom w:w="0" w:type="dxa"/>
          </w:tblCellMar>
        </w:tblPrEx>
        <w:trPr>
          <w:trHeight w:val="360"/>
        </w:trPr>
        <w:tc>
          <w:tcPr>
            <w:tcW w:w="7649" w:type="dxa"/>
            <w:gridSpan w:val="3"/>
            <w:tcBorders>
              <w:top w:val="single" w:sz="8" w:space="0" w:color="000001"/>
              <w:left w:val="single" w:sz="12" w:space="0" w:color="000001"/>
              <w:bottom w:val="single" w:sz="12" w:space="0" w:color="000001"/>
              <w:right w:val="single" w:sz="8" w:space="0" w:color="000001"/>
            </w:tcBorders>
            <w:shd w:val="clear" w:color="auto" w:fill="FFFFFF"/>
            <w:tcMar>
              <w:top w:w="0" w:type="dxa"/>
              <w:left w:w="108" w:type="dxa"/>
              <w:bottom w:w="0" w:type="dxa"/>
              <w:right w:w="108" w:type="dxa"/>
            </w:tcMar>
          </w:tcPr>
          <w:p w:rsidR="00732BC9" w:rsidRDefault="00056B6A">
            <w:r>
              <w:t>Total S9</w:t>
            </w:r>
          </w:p>
        </w:tc>
        <w:tc>
          <w:tcPr>
            <w:tcW w:w="1" w:type="dxa"/>
            <w:tcBorders>
              <w:top w:val="single" w:sz="8" w:space="0" w:color="000001"/>
              <w:left w:val="single" w:sz="8" w:space="0" w:color="000001"/>
              <w:bottom w:val="single" w:sz="12" w:space="0" w:color="000001"/>
              <w:right w:val="single" w:sz="12" w:space="0" w:color="000001"/>
            </w:tcBorders>
            <w:shd w:val="clear" w:color="auto" w:fill="FFFFFF"/>
            <w:tcMar>
              <w:top w:w="0" w:type="dxa"/>
              <w:left w:w="108" w:type="dxa"/>
              <w:bottom w:w="0" w:type="dxa"/>
              <w:right w:w="108" w:type="dxa"/>
            </w:tcMar>
          </w:tcPr>
          <w:p w:rsidR="00732BC9" w:rsidRDefault="00056B6A">
            <w:pPr>
              <w:jc w:val="center"/>
            </w:pPr>
            <w:r>
              <w:t>30</w:t>
            </w:r>
          </w:p>
        </w:tc>
      </w:tr>
    </w:tbl>
    <w:p w:rsidR="00732BC9" w:rsidRDefault="00732BC9"/>
    <w:p w:rsidR="00732BC9" w:rsidRDefault="00732BC9"/>
    <w:p w:rsidR="00732BC9" w:rsidRDefault="00732BC9"/>
    <w:p w:rsidR="00732BC9" w:rsidRDefault="00732BC9"/>
    <w:p w:rsidR="00732BC9" w:rsidRDefault="00732BC9">
      <w:pPr>
        <w:pageBreakBefore/>
      </w:pPr>
    </w:p>
    <w:p w:rsidR="00732BC9" w:rsidRDefault="00056B6A">
      <w:r>
        <w:rPr>
          <w:b/>
          <w:sz w:val="28"/>
        </w:rPr>
        <w:t>M2 Semestre 10</w:t>
      </w:r>
    </w:p>
    <w:tbl>
      <w:tblPr>
        <w:tblW w:w="0" w:type="auto"/>
        <w:tblInd w:w="-133" w:type="dxa"/>
        <w:tblBorders>
          <w:top w:val="single" w:sz="12" w:space="0" w:color="000001"/>
          <w:left w:val="single" w:sz="12" w:space="0" w:color="000001"/>
          <w:bottom w:val="single" w:sz="8" w:space="0" w:color="000001"/>
          <w:right w:val="single" w:sz="8" w:space="0" w:color="000001"/>
        </w:tblBorders>
        <w:tblCellMar>
          <w:left w:w="10" w:type="dxa"/>
          <w:right w:w="10" w:type="dxa"/>
        </w:tblCellMar>
        <w:tblLook w:val="0000" w:firstRow="0" w:lastRow="0" w:firstColumn="0" w:lastColumn="0" w:noHBand="0" w:noVBand="0"/>
      </w:tblPr>
      <w:tblGrid>
        <w:gridCol w:w="732"/>
        <w:gridCol w:w="1587"/>
        <w:gridCol w:w="5330"/>
        <w:gridCol w:w="852"/>
      </w:tblGrid>
      <w:tr w:rsidR="00732BC9">
        <w:tblPrEx>
          <w:tblCellMar>
            <w:top w:w="0" w:type="dxa"/>
            <w:bottom w:w="0" w:type="dxa"/>
          </w:tblCellMar>
        </w:tblPrEx>
        <w:trPr>
          <w:trHeight w:val="787"/>
        </w:trPr>
        <w:tc>
          <w:tcPr>
            <w:tcW w:w="732" w:type="dxa"/>
            <w:tcBorders>
              <w:top w:val="single" w:sz="12" w:space="0" w:color="000001"/>
              <w:left w:val="single" w:sz="12" w:space="0" w:color="000001"/>
              <w:bottom w:val="single" w:sz="8" w:space="0" w:color="000001"/>
              <w:right w:val="single" w:sz="8" w:space="0" w:color="000001"/>
            </w:tcBorders>
            <w:shd w:val="clear" w:color="auto" w:fill="FFFFCC"/>
            <w:tcMar>
              <w:top w:w="0" w:type="dxa"/>
              <w:left w:w="108" w:type="dxa"/>
              <w:bottom w:w="0" w:type="dxa"/>
              <w:right w:w="108" w:type="dxa"/>
            </w:tcMar>
            <w:vAlign w:val="center"/>
          </w:tcPr>
          <w:p w:rsidR="00732BC9" w:rsidRDefault="00056B6A">
            <w:r>
              <w:rPr>
                <w:b/>
                <w:bCs/>
              </w:rPr>
              <w:t>Sem</w:t>
            </w:r>
          </w:p>
        </w:tc>
        <w:tc>
          <w:tcPr>
            <w:tcW w:w="1587" w:type="dxa"/>
            <w:tcBorders>
              <w:top w:val="single" w:sz="12" w:space="0" w:color="000001"/>
              <w:left w:val="single" w:sz="8" w:space="0" w:color="000001"/>
              <w:bottom w:val="single" w:sz="8" w:space="0" w:color="000001"/>
              <w:right w:val="single" w:sz="8" w:space="0" w:color="000001"/>
            </w:tcBorders>
            <w:shd w:val="clear" w:color="auto" w:fill="FFFFCC"/>
            <w:tcMar>
              <w:top w:w="0" w:type="dxa"/>
              <w:left w:w="108" w:type="dxa"/>
              <w:bottom w:w="0" w:type="dxa"/>
              <w:right w:w="108" w:type="dxa"/>
            </w:tcMar>
            <w:vAlign w:val="center"/>
          </w:tcPr>
          <w:p w:rsidR="00732BC9" w:rsidRDefault="00732BC9">
            <w:pPr>
              <w:pStyle w:val="Framecontents"/>
            </w:pPr>
          </w:p>
          <w:p w:rsidR="00732BC9" w:rsidRDefault="00056B6A">
            <w:r>
              <w:rPr>
                <w:b/>
                <w:bCs/>
              </w:rPr>
              <w:t xml:space="preserve">Code UE &amp; </w:t>
            </w:r>
            <w:r>
              <w:rPr>
                <w:b/>
                <w:bCs/>
              </w:rPr>
              <w:t>EC</w:t>
            </w:r>
          </w:p>
          <w:p w:rsidR="00732BC9" w:rsidRDefault="00056B6A">
            <w:r>
              <w:rPr>
                <w:b/>
                <w:bCs/>
              </w:rPr>
              <w:t>5B</w:t>
            </w:r>
          </w:p>
        </w:tc>
        <w:tc>
          <w:tcPr>
            <w:tcW w:w="5330" w:type="dxa"/>
            <w:tcBorders>
              <w:top w:val="single" w:sz="12" w:space="0" w:color="000001"/>
              <w:left w:val="single" w:sz="8" w:space="0" w:color="000001"/>
              <w:bottom w:val="single" w:sz="8" w:space="0" w:color="000001"/>
              <w:right w:val="single" w:sz="8" w:space="0" w:color="000001"/>
            </w:tcBorders>
            <w:shd w:val="clear" w:color="auto" w:fill="FFFFCC"/>
            <w:tcMar>
              <w:top w:w="0" w:type="dxa"/>
              <w:left w:w="108" w:type="dxa"/>
              <w:bottom w:w="0" w:type="dxa"/>
              <w:right w:w="108" w:type="dxa"/>
            </w:tcMar>
            <w:vAlign w:val="center"/>
          </w:tcPr>
          <w:p w:rsidR="00732BC9" w:rsidRDefault="00056B6A">
            <w:r>
              <w:rPr>
                <w:b/>
                <w:bCs/>
              </w:rPr>
              <w:t>Descriptifs</w:t>
            </w:r>
          </w:p>
        </w:tc>
        <w:tc>
          <w:tcPr>
            <w:tcW w:w="852" w:type="dxa"/>
            <w:tcBorders>
              <w:top w:val="single" w:sz="12" w:space="0" w:color="000001"/>
              <w:left w:val="single" w:sz="8" w:space="0" w:color="000001"/>
              <w:bottom w:val="single" w:sz="8" w:space="0" w:color="000001"/>
              <w:right w:val="single" w:sz="12" w:space="0" w:color="000001"/>
            </w:tcBorders>
            <w:shd w:val="clear" w:color="auto" w:fill="FFFFCC"/>
            <w:tcMar>
              <w:top w:w="0" w:type="dxa"/>
              <w:left w:w="108" w:type="dxa"/>
              <w:bottom w:w="0" w:type="dxa"/>
              <w:right w:w="108" w:type="dxa"/>
            </w:tcMar>
            <w:vAlign w:val="center"/>
          </w:tcPr>
          <w:p w:rsidR="00732BC9" w:rsidRDefault="00056B6A">
            <w:pPr>
              <w:jc w:val="center"/>
            </w:pPr>
            <w:r>
              <w:rPr>
                <w:b/>
                <w:bCs/>
              </w:rPr>
              <w:t>ECTS</w:t>
            </w:r>
          </w:p>
        </w:tc>
      </w:tr>
      <w:tr w:rsidR="00732BC9">
        <w:tblPrEx>
          <w:tblCellMar>
            <w:top w:w="0" w:type="dxa"/>
            <w:bottom w:w="0" w:type="dxa"/>
          </w:tblCellMar>
        </w:tblPrEx>
        <w:trPr>
          <w:trHeight w:val="309"/>
        </w:trPr>
        <w:tc>
          <w:tcPr>
            <w:tcW w:w="732" w:type="dxa"/>
            <w:tcBorders>
              <w:top w:val="single" w:sz="8" w:space="0" w:color="000001"/>
              <w:left w:val="single" w:sz="12"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rPr>
              <w:t> 10</w:t>
            </w:r>
          </w:p>
        </w:tc>
        <w:tc>
          <w:tcPr>
            <w:tcW w:w="1587" w:type="dxa"/>
            <w:tcBorders>
              <w:top w:val="single" w:sz="8" w:space="0" w:color="000001"/>
              <w:left w:val="single" w:sz="8"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rPr>
              <w:t>UE 1</w:t>
            </w:r>
          </w:p>
        </w:tc>
        <w:tc>
          <w:tcPr>
            <w:tcW w:w="5330" w:type="dxa"/>
            <w:tcBorders>
              <w:top w:val="single" w:sz="8" w:space="0" w:color="000001"/>
              <w:left w:val="single" w:sz="8" w:space="0" w:color="000001"/>
              <w:bottom w:val="single" w:sz="8" w:space="0" w:color="000001"/>
              <w:right w:val="single" w:sz="8" w:space="0" w:color="000001"/>
            </w:tcBorders>
            <w:shd w:val="clear" w:color="auto" w:fill="D4E4FA"/>
            <w:tcMar>
              <w:top w:w="0" w:type="dxa"/>
              <w:left w:w="108" w:type="dxa"/>
              <w:bottom w:w="0" w:type="dxa"/>
              <w:right w:w="108" w:type="dxa"/>
            </w:tcMar>
          </w:tcPr>
          <w:p w:rsidR="00732BC9" w:rsidRDefault="00056B6A">
            <w:r>
              <w:rPr>
                <w:b/>
                <w:bCs/>
              </w:rPr>
              <w:t>Mémoire / stage</w:t>
            </w:r>
          </w:p>
        </w:tc>
        <w:tc>
          <w:tcPr>
            <w:tcW w:w="852" w:type="dxa"/>
            <w:tcBorders>
              <w:top w:val="single" w:sz="8" w:space="0" w:color="000001"/>
              <w:left w:val="single" w:sz="8" w:space="0" w:color="000001"/>
              <w:bottom w:val="single" w:sz="8" w:space="0" w:color="000001"/>
              <w:right w:val="single" w:sz="12" w:space="0" w:color="000001"/>
            </w:tcBorders>
            <w:shd w:val="clear" w:color="auto" w:fill="D4E4FA"/>
            <w:tcMar>
              <w:top w:w="0" w:type="dxa"/>
              <w:left w:w="108" w:type="dxa"/>
              <w:bottom w:w="0" w:type="dxa"/>
              <w:right w:w="108" w:type="dxa"/>
            </w:tcMar>
          </w:tcPr>
          <w:p w:rsidR="00732BC9" w:rsidRDefault="00056B6A">
            <w:pPr>
              <w:jc w:val="center"/>
            </w:pPr>
            <w:r>
              <w:t>30</w:t>
            </w:r>
          </w:p>
        </w:tc>
      </w:tr>
      <w:tr w:rsidR="00732BC9">
        <w:tblPrEx>
          <w:tblCellMar>
            <w:top w:w="0" w:type="dxa"/>
            <w:bottom w:w="0" w:type="dxa"/>
          </w:tblCellMar>
        </w:tblPrEx>
        <w:trPr>
          <w:trHeight w:val="907"/>
        </w:trPr>
        <w:tc>
          <w:tcPr>
            <w:tcW w:w="732" w:type="dxa"/>
            <w:tcBorders>
              <w:top w:val="single" w:sz="8" w:space="0" w:color="000001"/>
              <w:left w:val="single" w:sz="12"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056B6A">
            <w:r>
              <w:t> </w:t>
            </w:r>
          </w:p>
        </w:tc>
        <w:tc>
          <w:tcPr>
            <w:tcW w:w="1587"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732BC9"/>
        </w:tc>
        <w:tc>
          <w:tcPr>
            <w:tcW w:w="5330" w:type="dxa"/>
            <w:tcBorders>
              <w:top w:val="single" w:sz="8" w:space="0" w:color="000001"/>
              <w:left w:val="single" w:sz="8" w:space="0" w:color="000001"/>
              <w:bottom w:val="single" w:sz="8" w:space="0" w:color="000001"/>
              <w:right w:val="single" w:sz="8" w:space="0" w:color="000001"/>
            </w:tcBorders>
            <w:shd w:val="clear" w:color="auto" w:fill="FFFFFF"/>
            <w:tcMar>
              <w:top w:w="0" w:type="dxa"/>
              <w:left w:w="108" w:type="dxa"/>
              <w:bottom w:w="0" w:type="dxa"/>
              <w:right w:w="108" w:type="dxa"/>
            </w:tcMar>
          </w:tcPr>
          <w:p w:rsidR="00732BC9" w:rsidRDefault="00056B6A">
            <w:r>
              <w:t xml:space="preserve">Recherche : Présentation de l’état d’avancement des travaux devant l’équipe de recherche </w:t>
            </w:r>
          </w:p>
          <w:p w:rsidR="00732BC9" w:rsidRDefault="00732BC9"/>
          <w:p w:rsidR="00732BC9" w:rsidRDefault="00056B6A">
            <w:r>
              <w:t>Recherche : Rédaction et soutenance du Mémoire de recherche</w:t>
            </w:r>
          </w:p>
          <w:p w:rsidR="00732BC9" w:rsidRDefault="00732BC9"/>
          <w:p w:rsidR="00732BC9" w:rsidRDefault="00056B6A">
            <w:r>
              <w:t xml:space="preserve">Pro : Mémoire ou stage et rapport de stage </w:t>
            </w:r>
          </w:p>
          <w:p w:rsidR="00732BC9" w:rsidRDefault="00732BC9"/>
        </w:tc>
        <w:tc>
          <w:tcPr>
            <w:tcW w:w="852" w:type="dxa"/>
            <w:tcBorders>
              <w:top w:val="single" w:sz="8" w:space="0" w:color="000001"/>
              <w:left w:val="single" w:sz="8" w:space="0" w:color="000001"/>
              <w:bottom w:val="single" w:sz="8" w:space="0" w:color="000001"/>
              <w:right w:val="single" w:sz="12" w:space="0" w:color="000001"/>
            </w:tcBorders>
            <w:shd w:val="clear" w:color="auto" w:fill="FFFFFF"/>
            <w:tcMar>
              <w:top w:w="0" w:type="dxa"/>
              <w:left w:w="108" w:type="dxa"/>
              <w:bottom w:w="0" w:type="dxa"/>
              <w:right w:w="108" w:type="dxa"/>
            </w:tcMar>
          </w:tcPr>
          <w:p w:rsidR="00732BC9" w:rsidRDefault="00732BC9">
            <w:pPr>
              <w:jc w:val="center"/>
            </w:pPr>
          </w:p>
          <w:p w:rsidR="00732BC9" w:rsidRDefault="00056B6A">
            <w:pPr>
              <w:jc w:val="center"/>
            </w:pPr>
            <w:r>
              <w:t>6</w:t>
            </w:r>
          </w:p>
          <w:p w:rsidR="00732BC9" w:rsidRDefault="00732BC9">
            <w:pPr>
              <w:jc w:val="center"/>
            </w:pPr>
          </w:p>
          <w:p w:rsidR="00732BC9" w:rsidRDefault="00056B6A">
            <w:pPr>
              <w:jc w:val="center"/>
            </w:pPr>
            <w:r>
              <w:t>24</w:t>
            </w:r>
          </w:p>
        </w:tc>
      </w:tr>
      <w:tr w:rsidR="00732BC9">
        <w:tblPrEx>
          <w:tblCellMar>
            <w:top w:w="0" w:type="dxa"/>
            <w:bottom w:w="0" w:type="dxa"/>
          </w:tblCellMar>
        </w:tblPrEx>
        <w:trPr>
          <w:trHeight w:val="360"/>
        </w:trPr>
        <w:tc>
          <w:tcPr>
            <w:tcW w:w="7649" w:type="dxa"/>
            <w:gridSpan w:val="3"/>
            <w:tcBorders>
              <w:top w:val="single" w:sz="8" w:space="0" w:color="000001"/>
              <w:left w:val="single" w:sz="12" w:space="0" w:color="000001"/>
              <w:bottom w:val="single" w:sz="12" w:space="0" w:color="000001"/>
              <w:right w:val="single" w:sz="8" w:space="0" w:color="000001"/>
            </w:tcBorders>
            <w:shd w:val="clear" w:color="auto" w:fill="FFFFFF"/>
            <w:tcMar>
              <w:top w:w="0" w:type="dxa"/>
              <w:left w:w="108" w:type="dxa"/>
              <w:bottom w:w="0" w:type="dxa"/>
              <w:right w:w="108" w:type="dxa"/>
            </w:tcMar>
          </w:tcPr>
          <w:p w:rsidR="00732BC9" w:rsidRDefault="00056B6A">
            <w:r>
              <w:t>Total S10</w:t>
            </w:r>
          </w:p>
        </w:tc>
        <w:tc>
          <w:tcPr>
            <w:tcW w:w="1" w:type="dxa"/>
            <w:tcBorders>
              <w:top w:val="single" w:sz="8" w:space="0" w:color="000001"/>
              <w:left w:val="single" w:sz="8" w:space="0" w:color="000001"/>
              <w:bottom w:val="single" w:sz="12" w:space="0" w:color="000001"/>
              <w:right w:val="single" w:sz="12" w:space="0" w:color="000001"/>
            </w:tcBorders>
            <w:shd w:val="clear" w:color="auto" w:fill="FFFFFF"/>
            <w:tcMar>
              <w:top w:w="0" w:type="dxa"/>
              <w:left w:w="108" w:type="dxa"/>
              <w:bottom w:w="0" w:type="dxa"/>
              <w:right w:w="108" w:type="dxa"/>
            </w:tcMar>
          </w:tcPr>
          <w:p w:rsidR="00732BC9" w:rsidRDefault="00056B6A">
            <w:pPr>
              <w:jc w:val="center"/>
            </w:pPr>
            <w:r>
              <w:t>30</w:t>
            </w:r>
          </w:p>
        </w:tc>
      </w:tr>
    </w:tbl>
    <w:p w:rsidR="00732BC9" w:rsidRDefault="00732BC9"/>
    <w:p w:rsidR="00732BC9" w:rsidRDefault="00732BC9"/>
    <w:p w:rsidR="00732BC9" w:rsidRDefault="00732BC9"/>
    <w:sectPr w:rsidR="00732BC9">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Linux Libertine G">
    <w:altName w:val="MS Mincho"/>
    <w:charset w:val="80"/>
    <w:family w:val="auto"/>
    <w:pitch w:val="default"/>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l Bayan">
    <w:altName w:val="Times New Roman"/>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Linux Biolinum G">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S Mincho;ＭＳ 明朝">
    <w:panose1 w:val="00000000000000000000"/>
    <w:charset w:val="8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74B6A"/>
    <w:multiLevelType w:val="multilevel"/>
    <w:tmpl w:val="B0228BC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B82105F"/>
    <w:multiLevelType w:val="multilevel"/>
    <w:tmpl w:val="8B84E2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3F47A59"/>
    <w:multiLevelType w:val="multilevel"/>
    <w:tmpl w:val="18EEE138"/>
    <w:lvl w:ilvl="0">
      <w:start w:val="1"/>
      <w:numFmt w:val="bullet"/>
      <w:lvlText w:val="-"/>
      <w:lvlJc w:val="left"/>
      <w:pPr>
        <w:ind w:left="720" w:hanging="360"/>
      </w:pPr>
      <w:rPr>
        <w:rFonts w:ascii="Linux Libertine G" w:hAnsi="Linux Libertine G" w:cs="Linux Libertine G"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8D34EE8"/>
    <w:multiLevelType w:val="multilevel"/>
    <w:tmpl w:val="D2BAE86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2F0E5A55"/>
    <w:multiLevelType w:val="multilevel"/>
    <w:tmpl w:val="4AD890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4EEF706D"/>
    <w:multiLevelType w:val="multilevel"/>
    <w:tmpl w:val="A64EA02C"/>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5A052A89"/>
    <w:multiLevelType w:val="multilevel"/>
    <w:tmpl w:val="E8DE33F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729919C8"/>
    <w:multiLevelType w:val="multilevel"/>
    <w:tmpl w:val="8C32F9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5"/>
  </w:num>
  <w:num w:numId="2">
    <w:abstractNumId w:val="2"/>
  </w:num>
  <w:num w:numId="3">
    <w:abstractNumId w:val="6"/>
  </w:num>
  <w:num w:numId="4">
    <w:abstractNumId w:val="3"/>
  </w:num>
  <w:num w:numId="5">
    <w:abstractNumId w:val="0"/>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C9"/>
    <w:rsid w:val="00056B6A"/>
    <w:rsid w:val="00732BC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709"/>
      </w:tabs>
      <w:suppressAutoHyphens/>
    </w:pPr>
    <w:rPr>
      <w:rFonts w:ascii="Linux Libertine G" w:eastAsia="Arial Unicode MS" w:hAnsi="Linux Libertine G" w:cs="Al Bayan"/>
      <w:color w:val="00000A"/>
      <w:sz w:val="24"/>
      <w:szCs w:val="28"/>
      <w:lang w:eastAsia="zh-CN" w:bidi="ar-LB"/>
    </w:rPr>
  </w:style>
  <w:style w:type="paragraph" w:styleId="Titre1">
    <w:name w:val="heading 1"/>
    <w:basedOn w:val="Normal"/>
    <w:next w:val="Textbody"/>
    <w:pPr>
      <w:keepNext/>
      <w:keepLines/>
      <w:jc w:val="both"/>
      <w:outlineLvl w:val="0"/>
    </w:pPr>
    <w:rPr>
      <w:bCs/>
      <w:szCs w:val="32"/>
      <w:lang w:val="en-US" w:eastAsia="en-US"/>
    </w:rPr>
  </w:style>
  <w:style w:type="paragraph" w:styleId="Titre2">
    <w:name w:val="heading 2"/>
    <w:basedOn w:val="Normal"/>
    <w:next w:val="Textbody"/>
    <w:pPr>
      <w:keepNext/>
      <w:keepLines/>
      <w:numPr>
        <w:ilvl w:val="1"/>
        <w:numId w:val="1"/>
      </w:numPr>
      <w:spacing w:before="200" w:after="0" w:line="360" w:lineRule="auto"/>
      <w:jc w:val="both"/>
      <w:outlineLvl w:val="1"/>
    </w:pPr>
    <w:rPr>
      <w:b/>
      <w:bCs/>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ullets">
    <w:name w:val="Bullets"/>
    <w:rPr>
      <w:rFonts w:ascii="OpenSymbol" w:eastAsia="OpenSymbol" w:hAnsi="OpenSymbol" w:cs="OpenSymbol"/>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rFonts w:ascii="Linux Libertine G" w:eastAsia="Arial Unicode MS" w:hAnsi="Linux Libertine G" w:cs="Al Bayan"/>
      <w:sz w:val="20"/>
      <w:szCs w:val="20"/>
      <w:lang w:eastAsia="zh-CN" w:bidi="ar-LB"/>
    </w:rPr>
  </w:style>
  <w:style w:type="character" w:customStyle="1" w:styleId="ObjetducommentaireCar">
    <w:name w:val="Objet du commentaire Car"/>
    <w:basedOn w:val="CommentaireCar"/>
    <w:rPr>
      <w:rFonts w:ascii="Linux Libertine G" w:eastAsia="Arial Unicode MS" w:hAnsi="Linux Libertine G" w:cs="Al Bayan"/>
      <w:b/>
      <w:bCs/>
      <w:sz w:val="20"/>
      <w:szCs w:val="20"/>
      <w:lang w:eastAsia="zh-CN" w:bidi="ar-LB"/>
    </w:rPr>
  </w:style>
  <w:style w:type="character" w:customStyle="1" w:styleId="TextedebullesCar">
    <w:name w:val="Texte de bulles Car"/>
    <w:basedOn w:val="Policepardfaut"/>
    <w:rPr>
      <w:rFonts w:ascii="Tahoma" w:eastAsia="Arial Unicode MS" w:hAnsi="Tahoma" w:cs="Tahoma"/>
      <w:sz w:val="16"/>
      <w:szCs w:val="16"/>
      <w:lang w:eastAsia="zh-CN" w:bidi="ar-LB"/>
    </w:rPr>
  </w:style>
  <w:style w:type="character" w:customStyle="1" w:styleId="ListLabel1">
    <w:name w:val="ListLabel 1"/>
    <w:rPr>
      <w:rFonts w:cs="Symbol"/>
    </w:rPr>
  </w:style>
  <w:style w:type="character" w:customStyle="1" w:styleId="ListLabel2">
    <w:name w:val="ListLabel 2"/>
    <w:rPr>
      <w:rFonts w:cs="Symbol"/>
    </w:rPr>
  </w:style>
  <w:style w:type="character" w:customStyle="1" w:styleId="ListLabel3">
    <w:name w:val="ListLabel 3"/>
    <w:rPr>
      <w:rFonts w:eastAsia="Arial Unicode MS" w:cs="Al Bayan"/>
      <w:sz w:val="21"/>
    </w:rPr>
  </w:style>
  <w:style w:type="character" w:customStyle="1" w:styleId="ListLabel4">
    <w:name w:val="ListLabel 4"/>
    <w:rPr>
      <w:rFonts w:cs="Courier New"/>
    </w:rPr>
  </w:style>
  <w:style w:type="character" w:customStyle="1" w:styleId="ListLabel5">
    <w:name w:val="ListLabel 5"/>
    <w:rPr>
      <w:rFonts w:cs="Symbol"/>
    </w:rPr>
  </w:style>
  <w:style w:type="character" w:customStyle="1" w:styleId="ListLabel6">
    <w:name w:val="ListLabel 6"/>
    <w:rPr>
      <w:rFonts w:cs="Linux Libertine G"/>
      <w:sz w:val="21"/>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Linux Libertine G"/>
      <w:sz w:val="21"/>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OpenSymbol"/>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nux Biolinum G" w:hAnsi="Linux Biolinum G"/>
      <w:sz w:val="28"/>
      <w:szCs w:val="32"/>
    </w:rPr>
  </w:style>
  <w:style w:type="paragraph" w:customStyle="1" w:styleId="Textbody">
    <w:name w:val="Text body"/>
    <w:basedOn w:val="Normal"/>
    <w:pPr>
      <w:spacing w:after="120"/>
    </w:pPr>
  </w:style>
  <w:style w:type="paragraph" w:styleId="Liste">
    <w:name w:val="List"/>
    <w:basedOn w:val="Textbody"/>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Paragraphedeliste">
    <w:name w:val="List Paragraph"/>
    <w:basedOn w:val="Normal"/>
    <w:pPr>
      <w:ind w:left="720"/>
    </w:pPr>
  </w:style>
  <w:style w:type="paragraph" w:styleId="Titre">
    <w:name w:val="Title"/>
    <w:basedOn w:val="Normal"/>
    <w:next w:val="Sous-titre"/>
    <w:pPr>
      <w:jc w:val="center"/>
    </w:pPr>
    <w:rPr>
      <w:b/>
      <w:bCs/>
      <w:sz w:val="28"/>
      <w:szCs w:val="36"/>
    </w:rPr>
  </w:style>
  <w:style w:type="paragraph" w:styleId="Sous-titre">
    <w:name w:val="Subtitle"/>
    <w:basedOn w:val="Heading"/>
    <w:next w:val="Textbody"/>
    <w:pPr>
      <w:jc w:val="center"/>
    </w:pPr>
    <w:rPr>
      <w:i/>
      <w:iCs/>
      <w:szCs w:val="28"/>
    </w:rPr>
  </w:style>
  <w:style w:type="paragraph" w:customStyle="1" w:styleId="Framecontents">
    <w:name w:val="Frame contents"/>
    <w:basedOn w:val="Textbody"/>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aire">
    <w:name w:val="annotation text"/>
    <w:basedOn w:val="Normal"/>
    <w:pPr>
      <w:spacing w:line="100" w:lineRule="atLeast"/>
    </w:pPr>
    <w:rPr>
      <w:sz w:val="20"/>
      <w:szCs w:val="20"/>
    </w:rPr>
  </w:style>
  <w:style w:type="paragraph" w:styleId="Objetducommentaire">
    <w:name w:val="annotation subject"/>
    <w:basedOn w:val="Commentaire"/>
    <w:rPr>
      <w:b/>
      <w:bCs/>
    </w:rPr>
  </w:style>
  <w:style w:type="paragraph" w:styleId="Textedebulles">
    <w:name w:val="Balloon Text"/>
    <w:basedOn w:val="Normal"/>
    <w:pPr>
      <w:spacing w:after="0" w:line="100" w:lineRule="atLeast"/>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tabs>
        <w:tab w:val="left" w:pos="709"/>
      </w:tabs>
      <w:suppressAutoHyphens/>
    </w:pPr>
    <w:rPr>
      <w:rFonts w:ascii="Linux Libertine G" w:eastAsia="Arial Unicode MS" w:hAnsi="Linux Libertine G" w:cs="Al Bayan"/>
      <w:color w:val="00000A"/>
      <w:sz w:val="24"/>
      <w:szCs w:val="28"/>
      <w:lang w:eastAsia="zh-CN" w:bidi="ar-LB"/>
    </w:rPr>
  </w:style>
  <w:style w:type="paragraph" w:styleId="Titre1">
    <w:name w:val="heading 1"/>
    <w:basedOn w:val="Normal"/>
    <w:next w:val="Textbody"/>
    <w:pPr>
      <w:keepNext/>
      <w:keepLines/>
      <w:jc w:val="both"/>
      <w:outlineLvl w:val="0"/>
    </w:pPr>
    <w:rPr>
      <w:bCs/>
      <w:szCs w:val="32"/>
      <w:lang w:val="en-US" w:eastAsia="en-US"/>
    </w:rPr>
  </w:style>
  <w:style w:type="paragraph" w:styleId="Titre2">
    <w:name w:val="heading 2"/>
    <w:basedOn w:val="Normal"/>
    <w:next w:val="Textbody"/>
    <w:pPr>
      <w:keepNext/>
      <w:keepLines/>
      <w:numPr>
        <w:ilvl w:val="1"/>
        <w:numId w:val="1"/>
      </w:numPr>
      <w:spacing w:before="200" w:after="0" w:line="360" w:lineRule="auto"/>
      <w:jc w:val="both"/>
      <w:outlineLvl w:val="1"/>
    </w:pPr>
    <w:rPr>
      <w:b/>
      <w:bCs/>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ullets">
    <w:name w:val="Bullets"/>
    <w:rPr>
      <w:rFonts w:ascii="OpenSymbol" w:eastAsia="OpenSymbol" w:hAnsi="OpenSymbol" w:cs="OpenSymbol"/>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rFonts w:ascii="Linux Libertine G" w:eastAsia="Arial Unicode MS" w:hAnsi="Linux Libertine G" w:cs="Al Bayan"/>
      <w:sz w:val="20"/>
      <w:szCs w:val="20"/>
      <w:lang w:eastAsia="zh-CN" w:bidi="ar-LB"/>
    </w:rPr>
  </w:style>
  <w:style w:type="character" w:customStyle="1" w:styleId="ObjetducommentaireCar">
    <w:name w:val="Objet du commentaire Car"/>
    <w:basedOn w:val="CommentaireCar"/>
    <w:rPr>
      <w:rFonts w:ascii="Linux Libertine G" w:eastAsia="Arial Unicode MS" w:hAnsi="Linux Libertine G" w:cs="Al Bayan"/>
      <w:b/>
      <w:bCs/>
      <w:sz w:val="20"/>
      <w:szCs w:val="20"/>
      <w:lang w:eastAsia="zh-CN" w:bidi="ar-LB"/>
    </w:rPr>
  </w:style>
  <w:style w:type="character" w:customStyle="1" w:styleId="TextedebullesCar">
    <w:name w:val="Texte de bulles Car"/>
    <w:basedOn w:val="Policepardfaut"/>
    <w:rPr>
      <w:rFonts w:ascii="Tahoma" w:eastAsia="Arial Unicode MS" w:hAnsi="Tahoma" w:cs="Tahoma"/>
      <w:sz w:val="16"/>
      <w:szCs w:val="16"/>
      <w:lang w:eastAsia="zh-CN" w:bidi="ar-LB"/>
    </w:rPr>
  </w:style>
  <w:style w:type="character" w:customStyle="1" w:styleId="ListLabel1">
    <w:name w:val="ListLabel 1"/>
    <w:rPr>
      <w:rFonts w:cs="Symbol"/>
    </w:rPr>
  </w:style>
  <w:style w:type="character" w:customStyle="1" w:styleId="ListLabel2">
    <w:name w:val="ListLabel 2"/>
    <w:rPr>
      <w:rFonts w:cs="Symbol"/>
    </w:rPr>
  </w:style>
  <w:style w:type="character" w:customStyle="1" w:styleId="ListLabel3">
    <w:name w:val="ListLabel 3"/>
    <w:rPr>
      <w:rFonts w:eastAsia="Arial Unicode MS" w:cs="Al Bayan"/>
      <w:sz w:val="21"/>
    </w:rPr>
  </w:style>
  <w:style w:type="character" w:customStyle="1" w:styleId="ListLabel4">
    <w:name w:val="ListLabel 4"/>
    <w:rPr>
      <w:rFonts w:cs="Courier New"/>
    </w:rPr>
  </w:style>
  <w:style w:type="character" w:customStyle="1" w:styleId="ListLabel5">
    <w:name w:val="ListLabel 5"/>
    <w:rPr>
      <w:rFonts w:cs="Symbol"/>
    </w:rPr>
  </w:style>
  <w:style w:type="character" w:customStyle="1" w:styleId="ListLabel6">
    <w:name w:val="ListLabel 6"/>
    <w:rPr>
      <w:rFonts w:cs="Linux Libertine G"/>
      <w:sz w:val="21"/>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Linux Libertine G"/>
      <w:sz w:val="21"/>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OpenSymbol"/>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nux Biolinum G" w:hAnsi="Linux Biolinum G"/>
      <w:sz w:val="28"/>
      <w:szCs w:val="32"/>
    </w:rPr>
  </w:style>
  <w:style w:type="paragraph" w:customStyle="1" w:styleId="Textbody">
    <w:name w:val="Text body"/>
    <w:basedOn w:val="Normal"/>
    <w:pPr>
      <w:spacing w:after="120"/>
    </w:pPr>
  </w:style>
  <w:style w:type="paragraph" w:styleId="Liste">
    <w:name w:val="List"/>
    <w:basedOn w:val="Textbody"/>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Paragraphedeliste">
    <w:name w:val="List Paragraph"/>
    <w:basedOn w:val="Normal"/>
    <w:pPr>
      <w:ind w:left="720"/>
    </w:pPr>
  </w:style>
  <w:style w:type="paragraph" w:styleId="Titre">
    <w:name w:val="Title"/>
    <w:basedOn w:val="Normal"/>
    <w:next w:val="Sous-titre"/>
    <w:pPr>
      <w:jc w:val="center"/>
    </w:pPr>
    <w:rPr>
      <w:b/>
      <w:bCs/>
      <w:sz w:val="28"/>
      <w:szCs w:val="36"/>
    </w:rPr>
  </w:style>
  <w:style w:type="paragraph" w:styleId="Sous-titre">
    <w:name w:val="Subtitle"/>
    <w:basedOn w:val="Heading"/>
    <w:next w:val="Textbody"/>
    <w:pPr>
      <w:jc w:val="center"/>
    </w:pPr>
    <w:rPr>
      <w:i/>
      <w:iCs/>
      <w:szCs w:val="28"/>
    </w:rPr>
  </w:style>
  <w:style w:type="paragraph" w:customStyle="1" w:styleId="Framecontents">
    <w:name w:val="Frame contents"/>
    <w:basedOn w:val="Textbody"/>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ommentaire">
    <w:name w:val="annotation text"/>
    <w:basedOn w:val="Normal"/>
    <w:pPr>
      <w:spacing w:line="100" w:lineRule="atLeast"/>
    </w:pPr>
    <w:rPr>
      <w:sz w:val="20"/>
      <w:szCs w:val="20"/>
    </w:rPr>
  </w:style>
  <w:style w:type="paragraph" w:styleId="Objetducommentaire">
    <w:name w:val="annotation subject"/>
    <w:basedOn w:val="Commentaire"/>
    <w:rPr>
      <w:b/>
      <w:bCs/>
    </w:rPr>
  </w:style>
  <w:style w:type="paragraph" w:styleId="Textedebulles">
    <w:name w:val="Balloon Text"/>
    <w:basedOn w:val="Normal"/>
    <w:pPr>
      <w:spacing w:after="0"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1124</Words>
  <Characters>6185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Machas ITZHAKI</cp:lastModifiedBy>
  <cp:revision>2</cp:revision>
  <dcterms:created xsi:type="dcterms:W3CDTF">2014-06-26T08:18:00Z</dcterms:created>
  <dcterms:modified xsi:type="dcterms:W3CDTF">2014-06-26T08:18:00Z</dcterms:modified>
</cp:coreProperties>
</file>