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8027" w14:textId="77777777" w:rsidR="00844A58" w:rsidRPr="00D83623" w:rsidRDefault="00844A58" w:rsidP="00844A58">
      <w:pPr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14825" w:type="dxa"/>
        <w:jc w:val="center"/>
        <w:tblLayout w:type="fixed"/>
        <w:tblLook w:val="04A0" w:firstRow="1" w:lastRow="0" w:firstColumn="1" w:lastColumn="0" w:noHBand="0" w:noVBand="1"/>
      </w:tblPr>
      <w:tblGrid>
        <w:gridCol w:w="3604"/>
        <w:gridCol w:w="8363"/>
        <w:gridCol w:w="2858"/>
      </w:tblGrid>
      <w:tr w:rsidR="00844A58" w14:paraId="500B8300" w14:textId="77777777" w:rsidTr="005455F8">
        <w:trPr>
          <w:jc w:val="center"/>
        </w:trPr>
        <w:tc>
          <w:tcPr>
            <w:tcW w:w="3604" w:type="dxa"/>
          </w:tcPr>
          <w:p w14:paraId="447A6230" w14:textId="77777777" w:rsidR="00844A58" w:rsidRDefault="00844A58" w:rsidP="0046710F">
            <w:pPr>
              <w:rPr>
                <w:rFonts w:ascii="Arial" w:hAnsi="Arial" w:cs="Arial"/>
                <w:sz w:val="18"/>
                <w:szCs w:val="18"/>
              </w:rPr>
            </w:pPr>
            <w:r w:rsidRPr="00AE5AD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0DEA9129" wp14:editId="7ACF8FEF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60960</wp:posOffset>
                  </wp:positionV>
                  <wp:extent cx="1233170" cy="488315"/>
                  <wp:effectExtent l="0" t="0" r="11430" b="0"/>
                  <wp:wrapThrough wrapText="right">
                    <wp:wrapPolygon edited="0">
                      <wp:start x="0" y="0"/>
                      <wp:lineTo x="0" y="20224"/>
                      <wp:lineTo x="21355" y="20224"/>
                      <wp:lineTo x="21355" y="0"/>
                      <wp:lineTo x="0" y="0"/>
                    </wp:wrapPolygon>
                  </wp:wrapThrough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48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63" w:type="dxa"/>
          </w:tcPr>
          <w:p w14:paraId="26159565" w14:textId="77777777" w:rsidR="00844A58" w:rsidRDefault="00844A58" w:rsidP="0046710F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  <w:p w14:paraId="629ECEE7" w14:textId="77777777" w:rsidR="00844A58" w:rsidRDefault="00E74800" w:rsidP="00D20041">
            <w:pPr>
              <w:pStyle w:val="Titre"/>
              <w:widowControl w:val="0"/>
              <w:spacing w:line="240" w:lineRule="atLeast"/>
              <w:ind w:right="17" w:firstLine="340"/>
              <w:rPr>
                <w:rFonts w:ascii="Calibri" w:hAnsi="Calibri" w:cs="Segoe UI"/>
                <w:color w:val="000000"/>
                <w:sz w:val="24"/>
                <w:szCs w:val="24"/>
              </w:rPr>
            </w:pPr>
            <w:r>
              <w:rPr>
                <w:rFonts w:ascii="Calibri" w:hAnsi="Calibri" w:cs="Segoe UI"/>
                <w:b/>
                <w:smallCaps/>
                <w:color w:val="000000"/>
                <w:spacing w:val="200"/>
                <w:sz w:val="32"/>
                <w:szCs w:val="32"/>
              </w:rPr>
              <w:t>Présentation du</w:t>
            </w:r>
            <w:r w:rsidRPr="00301037">
              <w:rPr>
                <w:rFonts w:ascii="Calibri" w:hAnsi="Calibri" w:cs="Segoe UI"/>
                <w:b/>
                <w:smallCaps/>
                <w:color w:val="000000"/>
                <w:spacing w:val="200"/>
                <w:sz w:val="32"/>
                <w:szCs w:val="32"/>
              </w:rPr>
              <w:t xml:space="preserve"> Stag</w:t>
            </w:r>
            <w:r>
              <w:rPr>
                <w:rFonts w:ascii="Calibri" w:hAnsi="Calibri" w:cs="Segoe UI"/>
                <w:b/>
                <w:smallCaps/>
                <w:color w:val="000000"/>
                <w:spacing w:val="200"/>
                <w:sz w:val="32"/>
                <w:szCs w:val="32"/>
              </w:rPr>
              <w:t>e</w:t>
            </w:r>
            <w:r>
              <w:rPr>
                <w:rFonts w:ascii="Calibri" w:hAnsi="Calibri" w:cs="Segoe UI"/>
                <w:bCs/>
                <w:color w:val="000000"/>
                <w:sz w:val="24"/>
                <w:szCs w:val="24"/>
              </w:rPr>
              <w:br/>
            </w:r>
            <w:r w:rsidRPr="00301037">
              <w:rPr>
                <w:rFonts w:ascii="Calibri" w:hAnsi="Calibri" w:cs="Segoe UI"/>
                <w:bCs/>
                <w:color w:val="000000"/>
                <w:sz w:val="24"/>
                <w:szCs w:val="24"/>
              </w:rPr>
              <w:t>3</w:t>
            </w:r>
            <w:r w:rsidRPr="00301037">
              <w:rPr>
                <w:rFonts w:ascii="Calibri" w:hAnsi="Calibri" w:cs="Segoe UI"/>
                <w:bCs/>
                <w:color w:val="000000"/>
                <w:sz w:val="24"/>
                <w:szCs w:val="24"/>
                <w:vertAlign w:val="superscript"/>
              </w:rPr>
              <w:t xml:space="preserve">ème </w:t>
            </w:r>
            <w:r w:rsidRPr="00301037">
              <w:rPr>
                <w:rFonts w:ascii="Calibri" w:hAnsi="Calibri" w:cs="Segoe UI"/>
                <w:bCs/>
                <w:color w:val="000000"/>
                <w:sz w:val="24"/>
                <w:szCs w:val="24"/>
              </w:rPr>
              <w:t>année de Licence</w:t>
            </w:r>
            <w:r w:rsidRPr="00301037">
              <w:rPr>
                <w:rFonts w:ascii="Calibri" w:hAnsi="Calibri" w:cs="Segoe UI"/>
                <w:color w:val="000000"/>
                <w:sz w:val="24"/>
                <w:szCs w:val="24"/>
              </w:rPr>
              <w:t xml:space="preserve"> </w:t>
            </w:r>
            <w:r w:rsidR="000203C4">
              <w:rPr>
                <w:rFonts w:ascii="Calibri" w:hAnsi="Calibri" w:cs="Segoe UI"/>
                <w:color w:val="000000"/>
                <w:sz w:val="24"/>
                <w:szCs w:val="24"/>
              </w:rPr>
              <w:t>Com2i</w:t>
            </w:r>
          </w:p>
          <w:p w14:paraId="251101E2" w14:textId="07FF2799" w:rsidR="000203C4" w:rsidRPr="00E74800" w:rsidRDefault="000203C4" w:rsidP="00D20041">
            <w:pPr>
              <w:pStyle w:val="Titre"/>
              <w:widowControl w:val="0"/>
              <w:spacing w:line="240" w:lineRule="atLeast"/>
              <w:ind w:right="17" w:firstLine="340"/>
              <w:rPr>
                <w:rFonts w:ascii="Calibri" w:hAnsi="Calibri" w:cs="Segoe UI"/>
                <w:b/>
                <w:color w:val="000000"/>
                <w:spacing w:val="200"/>
                <w:sz w:val="32"/>
                <w:szCs w:val="32"/>
              </w:rPr>
            </w:pPr>
          </w:p>
        </w:tc>
        <w:tc>
          <w:tcPr>
            <w:tcW w:w="2858" w:type="dxa"/>
          </w:tcPr>
          <w:p w14:paraId="18820BCD" w14:textId="2275397F" w:rsidR="00844A58" w:rsidRDefault="00844A58" w:rsidP="004671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AD746F" w14:textId="77777777" w:rsidR="00844A58" w:rsidRDefault="00844A58" w:rsidP="008A183D">
      <w:pPr>
        <w:rPr>
          <w:sz w:val="16"/>
          <w:szCs w:val="16"/>
        </w:rPr>
      </w:pPr>
    </w:p>
    <w:p w14:paraId="6D58B391" w14:textId="77777777" w:rsidR="00844A58" w:rsidRDefault="00844A58" w:rsidP="008A183D">
      <w:pPr>
        <w:rPr>
          <w:sz w:val="16"/>
          <w:szCs w:val="16"/>
        </w:rPr>
      </w:pPr>
    </w:p>
    <w:p w14:paraId="7EEDBB6E" w14:textId="77777777" w:rsidR="005455F8" w:rsidRPr="000E5725" w:rsidRDefault="005455F8" w:rsidP="005455F8">
      <w:pPr>
        <w:pStyle w:val="Titre2"/>
        <w:rPr>
          <w:rFonts w:ascii="Garamond" w:hAnsi="Garamond" w:cs="Segoe UI"/>
          <w:i w:val="0"/>
          <w:sz w:val="24"/>
          <w:szCs w:val="24"/>
        </w:rPr>
      </w:pPr>
      <w:r>
        <w:rPr>
          <w:rFonts w:ascii="Garamond" w:hAnsi="Garamond" w:cs="Segoe UI"/>
          <w:i w:val="0"/>
          <w:sz w:val="24"/>
          <w:szCs w:val="24"/>
        </w:rPr>
        <w:t>Le formulaire de stage</w:t>
      </w:r>
    </w:p>
    <w:p w14:paraId="013C719C" w14:textId="77777777" w:rsidR="005455F8" w:rsidRDefault="005455F8" w:rsidP="005455F8">
      <w:pPr>
        <w:spacing w:line="240" w:lineRule="exact"/>
        <w:ind w:right="17" w:firstLine="340"/>
        <w:jc w:val="both"/>
        <w:rPr>
          <w:rFonts w:ascii="Garamond" w:hAnsi="Garamond" w:cs="Segoe UI"/>
          <w:sz w:val="20"/>
        </w:rPr>
      </w:pPr>
      <w:r>
        <w:rPr>
          <w:rFonts w:ascii="Garamond" w:hAnsi="Garamond" w:cs="Segoe UI"/>
          <w:bCs/>
          <w:sz w:val="20"/>
        </w:rPr>
        <w:t>Le stage doit permettre à un étudiant de se familiariser avec les milieux professionnels en communication et/ou en médiation cultu</w:t>
      </w:r>
      <w:r w:rsidR="00AA6218">
        <w:rPr>
          <w:rFonts w:ascii="Garamond" w:hAnsi="Garamond" w:cs="Segoe UI"/>
          <w:bCs/>
          <w:sz w:val="20"/>
        </w:rPr>
        <w:t xml:space="preserve">relle/interculturelle. C’est à Mme </w:t>
      </w:r>
      <w:r w:rsidR="002C44B0">
        <w:rPr>
          <w:rFonts w:ascii="Garamond" w:hAnsi="Garamond" w:cs="Segoe UI"/>
          <w:bCs/>
          <w:sz w:val="20"/>
        </w:rPr>
        <w:t>Hardy</w:t>
      </w:r>
      <w:r w:rsidRPr="003A1BA0">
        <w:rPr>
          <w:rFonts w:ascii="Garamond" w:hAnsi="Garamond" w:cs="Segoe UI"/>
          <w:bCs/>
          <w:sz w:val="20"/>
        </w:rPr>
        <w:t xml:space="preserve"> de </w:t>
      </w:r>
      <w:r w:rsidRPr="003A1BA0">
        <w:rPr>
          <w:rFonts w:ascii="Garamond" w:hAnsi="Garamond" w:cs="Segoe UI"/>
          <w:bCs/>
          <w:i/>
          <w:sz w:val="20"/>
        </w:rPr>
        <w:t>valider la recevabilité</w:t>
      </w:r>
      <w:r w:rsidRPr="009B75FD">
        <w:rPr>
          <w:rFonts w:ascii="Garamond" w:hAnsi="Garamond" w:cs="Segoe UI"/>
          <w:bCs/>
          <w:i/>
          <w:sz w:val="20"/>
        </w:rPr>
        <w:t xml:space="preserve"> pédagogique</w:t>
      </w:r>
      <w:r>
        <w:rPr>
          <w:rFonts w:ascii="Garamond" w:hAnsi="Garamond" w:cs="Segoe UI"/>
          <w:bCs/>
          <w:sz w:val="20"/>
        </w:rPr>
        <w:t xml:space="preserve"> d’un stage. Pour cela, l’étudiant est obligé de </w:t>
      </w:r>
      <w:r>
        <w:rPr>
          <w:rFonts w:ascii="Garamond" w:hAnsi="Garamond" w:cs="Segoe UI"/>
          <w:sz w:val="20"/>
        </w:rPr>
        <w:t>remplir le</w:t>
      </w:r>
      <w:r w:rsidRPr="00994F95">
        <w:rPr>
          <w:rFonts w:ascii="Garamond" w:hAnsi="Garamond" w:cs="Segoe UI"/>
          <w:sz w:val="20"/>
        </w:rPr>
        <w:t xml:space="preserve"> </w:t>
      </w:r>
      <w:r>
        <w:rPr>
          <w:rFonts w:ascii="Garamond" w:hAnsi="Garamond" w:cs="Segoe UI"/>
          <w:sz w:val="20"/>
        </w:rPr>
        <w:t>formulaire suivant :</w:t>
      </w:r>
    </w:p>
    <w:p w14:paraId="06DF30E3" w14:textId="77777777" w:rsidR="005455F8" w:rsidRDefault="005455F8" w:rsidP="008A183D">
      <w:pPr>
        <w:rPr>
          <w:sz w:val="16"/>
          <w:szCs w:val="16"/>
        </w:rPr>
      </w:pPr>
    </w:p>
    <w:p w14:paraId="3B632552" w14:textId="77777777" w:rsidR="00301771" w:rsidRDefault="00301771" w:rsidP="008A183D">
      <w:pPr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1"/>
        <w:gridCol w:w="2964"/>
        <w:gridCol w:w="11061"/>
      </w:tblGrid>
      <w:tr w:rsidR="005455F8" w14:paraId="556710A2" w14:textId="77777777" w:rsidTr="005455F8">
        <w:tc>
          <w:tcPr>
            <w:tcW w:w="675" w:type="dxa"/>
          </w:tcPr>
          <w:p w14:paraId="659B8A40" w14:textId="77777777" w:rsidR="005455F8" w:rsidRDefault="005455F8" w:rsidP="00DE0DF3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  <w:r>
              <w:rPr>
                <w:rFonts w:ascii="Garamond" w:hAnsi="Garamond" w:cs="Segoe UI"/>
                <w:sz w:val="20"/>
              </w:rPr>
              <w:t>1</w:t>
            </w:r>
          </w:p>
        </w:tc>
        <w:tc>
          <w:tcPr>
            <w:tcW w:w="2977" w:type="dxa"/>
          </w:tcPr>
          <w:p w14:paraId="1B13981D" w14:textId="77777777" w:rsidR="005455F8" w:rsidRPr="001F1065" w:rsidRDefault="005455F8" w:rsidP="00DE0DF3">
            <w:pPr>
              <w:ind w:right="17"/>
              <w:rPr>
                <w:rFonts w:ascii="Garamond" w:hAnsi="Garamond" w:cs="Segoe UI"/>
                <w:b/>
                <w:color w:val="244061" w:themeColor="accent1" w:themeShade="80"/>
                <w:sz w:val="20"/>
              </w:rPr>
            </w:pPr>
            <w:r w:rsidRPr="001F1065">
              <w:rPr>
                <w:rFonts w:ascii="Garamond" w:hAnsi="Garamond" w:cs="Segoe UI"/>
                <w:b/>
                <w:color w:val="244061" w:themeColor="accent1" w:themeShade="80"/>
                <w:sz w:val="20"/>
              </w:rPr>
              <w:t>Nom – Prénom – Identifiant</w:t>
            </w:r>
          </w:p>
          <w:p w14:paraId="59BF425C" w14:textId="77777777" w:rsidR="005455F8" w:rsidRPr="001F1065" w:rsidRDefault="005455F8" w:rsidP="00DE0DF3">
            <w:pPr>
              <w:ind w:right="17"/>
              <w:rPr>
                <w:rFonts w:ascii="Garamond" w:hAnsi="Garamond" w:cs="Segoe UI"/>
                <w:b/>
                <w:color w:val="244061" w:themeColor="accent1" w:themeShade="80"/>
                <w:sz w:val="20"/>
              </w:rPr>
            </w:pPr>
          </w:p>
        </w:tc>
        <w:tc>
          <w:tcPr>
            <w:tcW w:w="11198" w:type="dxa"/>
          </w:tcPr>
          <w:p w14:paraId="1961BB9C" w14:textId="77777777" w:rsidR="005455F8" w:rsidRDefault="005455F8" w:rsidP="00DE0DF3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</w:p>
        </w:tc>
      </w:tr>
      <w:tr w:rsidR="005455F8" w14:paraId="340B3C3C" w14:textId="77777777" w:rsidTr="005455F8">
        <w:tc>
          <w:tcPr>
            <w:tcW w:w="675" w:type="dxa"/>
          </w:tcPr>
          <w:p w14:paraId="6DF60332" w14:textId="77777777" w:rsidR="005455F8" w:rsidRDefault="005455F8" w:rsidP="00DE0DF3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  <w:r>
              <w:rPr>
                <w:rFonts w:ascii="Garamond" w:hAnsi="Garamond" w:cs="Segoe UI"/>
                <w:sz w:val="20"/>
              </w:rPr>
              <w:t>2</w:t>
            </w:r>
          </w:p>
        </w:tc>
        <w:tc>
          <w:tcPr>
            <w:tcW w:w="2977" w:type="dxa"/>
          </w:tcPr>
          <w:p w14:paraId="11E58808" w14:textId="77777777" w:rsidR="005455F8" w:rsidRDefault="005455F8" w:rsidP="00DE0DF3">
            <w:pPr>
              <w:ind w:right="17"/>
              <w:rPr>
                <w:rFonts w:ascii="Garamond" w:hAnsi="Garamond" w:cs="Segoe UI"/>
                <w:b/>
                <w:color w:val="244061" w:themeColor="accent1" w:themeShade="80"/>
                <w:sz w:val="20"/>
              </w:rPr>
            </w:pPr>
            <w:r w:rsidRPr="001F1065">
              <w:rPr>
                <w:rFonts w:ascii="Garamond" w:hAnsi="Garamond" w:cs="Segoe UI"/>
                <w:b/>
                <w:color w:val="244061" w:themeColor="accent1" w:themeShade="80"/>
                <w:sz w:val="20"/>
              </w:rPr>
              <w:t xml:space="preserve">Intitulé du </w:t>
            </w:r>
            <w:r>
              <w:rPr>
                <w:rFonts w:ascii="Garamond" w:hAnsi="Garamond" w:cs="Segoe UI"/>
                <w:b/>
                <w:color w:val="244061" w:themeColor="accent1" w:themeShade="80"/>
                <w:sz w:val="20"/>
              </w:rPr>
              <w:t xml:space="preserve">stage  </w:t>
            </w:r>
          </w:p>
          <w:p w14:paraId="2DA05FEB" w14:textId="77777777" w:rsidR="005455F8" w:rsidRPr="001F1065" w:rsidRDefault="005455F8" w:rsidP="00DE0DF3">
            <w:pPr>
              <w:ind w:right="17"/>
              <w:rPr>
                <w:rFonts w:ascii="Garamond" w:hAnsi="Garamond" w:cs="Segoe UI"/>
                <w:b/>
                <w:color w:val="244061" w:themeColor="accent1" w:themeShade="80"/>
                <w:sz w:val="20"/>
              </w:rPr>
            </w:pPr>
          </w:p>
        </w:tc>
        <w:tc>
          <w:tcPr>
            <w:tcW w:w="11198" w:type="dxa"/>
          </w:tcPr>
          <w:p w14:paraId="7C8C7902" w14:textId="77777777" w:rsidR="005455F8" w:rsidRDefault="005455F8" w:rsidP="00DE0DF3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</w:p>
        </w:tc>
      </w:tr>
      <w:tr w:rsidR="005455F8" w14:paraId="3558442A" w14:textId="77777777" w:rsidTr="005455F8">
        <w:tc>
          <w:tcPr>
            <w:tcW w:w="675" w:type="dxa"/>
          </w:tcPr>
          <w:p w14:paraId="2E12A30A" w14:textId="77777777" w:rsidR="005455F8" w:rsidRDefault="005455F8" w:rsidP="00DE0DF3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  <w:r>
              <w:rPr>
                <w:rFonts w:ascii="Garamond" w:hAnsi="Garamond" w:cs="Segoe UI"/>
                <w:sz w:val="20"/>
              </w:rPr>
              <w:t>3</w:t>
            </w:r>
          </w:p>
        </w:tc>
        <w:tc>
          <w:tcPr>
            <w:tcW w:w="2977" w:type="dxa"/>
          </w:tcPr>
          <w:p w14:paraId="1C0576EC" w14:textId="77777777" w:rsidR="005455F8" w:rsidRPr="00B15AF9" w:rsidRDefault="005455F8" w:rsidP="00DE0DF3">
            <w:pPr>
              <w:ind w:right="17"/>
              <w:rPr>
                <w:rFonts w:ascii="Garamond" w:hAnsi="Garamond" w:cs="Segoe UI"/>
                <w:b/>
                <w:color w:val="244061" w:themeColor="accent1" w:themeShade="80"/>
                <w:sz w:val="20"/>
              </w:rPr>
            </w:pPr>
            <w:r>
              <w:rPr>
                <w:rFonts w:ascii="Garamond" w:hAnsi="Garamond" w:cs="Arial"/>
                <w:b/>
                <w:color w:val="002060"/>
                <w:sz w:val="20"/>
              </w:rPr>
              <w:t>Organisme d'accueil (Acronyme, Nom, Type)</w:t>
            </w:r>
            <w:r w:rsidRPr="00B15AF9">
              <w:rPr>
                <w:rFonts w:ascii="Garamond" w:hAnsi="Garamond" w:cs="Arial"/>
                <w:b/>
                <w:color w:val="002060"/>
                <w:sz w:val="20"/>
              </w:rPr>
              <w:t xml:space="preserve"> Coordonnées </w:t>
            </w:r>
          </w:p>
        </w:tc>
        <w:tc>
          <w:tcPr>
            <w:tcW w:w="11198" w:type="dxa"/>
          </w:tcPr>
          <w:p w14:paraId="18B00FBB" w14:textId="77777777" w:rsidR="005455F8" w:rsidRDefault="005455F8" w:rsidP="00DE0DF3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</w:p>
        </w:tc>
      </w:tr>
      <w:tr w:rsidR="005455F8" w14:paraId="75F97F64" w14:textId="77777777" w:rsidTr="005455F8">
        <w:tc>
          <w:tcPr>
            <w:tcW w:w="675" w:type="dxa"/>
          </w:tcPr>
          <w:p w14:paraId="163BC0D3" w14:textId="77777777" w:rsidR="005455F8" w:rsidRDefault="005455F8" w:rsidP="00DE0DF3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  <w:r>
              <w:rPr>
                <w:rFonts w:ascii="Garamond" w:hAnsi="Garamond" w:cs="Segoe UI"/>
                <w:sz w:val="20"/>
              </w:rPr>
              <w:t>4</w:t>
            </w:r>
          </w:p>
        </w:tc>
        <w:tc>
          <w:tcPr>
            <w:tcW w:w="2977" w:type="dxa"/>
          </w:tcPr>
          <w:p w14:paraId="0D610FA9" w14:textId="77777777" w:rsidR="005455F8" w:rsidRPr="001F1065" w:rsidRDefault="005455F8" w:rsidP="00DE0DF3">
            <w:pPr>
              <w:ind w:right="17"/>
              <w:rPr>
                <w:rFonts w:ascii="Garamond" w:hAnsi="Garamond" w:cs="Segoe UI"/>
                <w:b/>
                <w:color w:val="244061" w:themeColor="accent1" w:themeShade="80"/>
                <w:sz w:val="20"/>
              </w:rPr>
            </w:pPr>
            <w:r>
              <w:rPr>
                <w:rFonts w:ascii="Garamond" w:hAnsi="Garamond" w:cs="Arial"/>
                <w:b/>
                <w:color w:val="002060"/>
                <w:sz w:val="20"/>
              </w:rPr>
              <w:t>Tuteur (</w:t>
            </w:r>
            <w:r w:rsidRPr="00B15AF9">
              <w:rPr>
                <w:rFonts w:ascii="Garamond" w:hAnsi="Garamond" w:cs="Arial"/>
                <w:b/>
                <w:color w:val="002060"/>
                <w:sz w:val="20"/>
              </w:rPr>
              <w:t>Nom</w:t>
            </w:r>
            <w:r>
              <w:rPr>
                <w:rFonts w:ascii="Garamond" w:hAnsi="Garamond" w:cs="Arial"/>
                <w:b/>
                <w:color w:val="002060"/>
                <w:sz w:val="20"/>
              </w:rPr>
              <w:t>, Prénom, Mél ; T</w:t>
            </w:r>
            <w:r w:rsidRPr="00B15AF9">
              <w:rPr>
                <w:rFonts w:ascii="Garamond" w:hAnsi="Garamond" w:cs="Arial"/>
                <w:b/>
                <w:color w:val="002060"/>
                <w:sz w:val="20"/>
              </w:rPr>
              <w:t>el</w:t>
            </w:r>
            <w:r>
              <w:rPr>
                <w:rFonts w:ascii="Garamond" w:hAnsi="Garamond" w:cs="Arial"/>
                <w:b/>
                <w:color w:val="002060"/>
                <w:sz w:val="20"/>
              </w:rPr>
              <w:t>.)</w:t>
            </w:r>
          </w:p>
        </w:tc>
        <w:tc>
          <w:tcPr>
            <w:tcW w:w="11198" w:type="dxa"/>
          </w:tcPr>
          <w:p w14:paraId="5FA271ED" w14:textId="77777777" w:rsidR="005455F8" w:rsidRDefault="005455F8" w:rsidP="00DE0DF3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</w:p>
        </w:tc>
      </w:tr>
      <w:tr w:rsidR="005455F8" w14:paraId="058C48BF" w14:textId="77777777" w:rsidTr="005455F8">
        <w:tc>
          <w:tcPr>
            <w:tcW w:w="675" w:type="dxa"/>
          </w:tcPr>
          <w:p w14:paraId="7F99078D" w14:textId="77777777" w:rsidR="005455F8" w:rsidRDefault="005455F8" w:rsidP="00DE0DF3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  <w:r>
              <w:rPr>
                <w:rFonts w:ascii="Garamond" w:hAnsi="Garamond" w:cs="Segoe UI"/>
                <w:sz w:val="20"/>
              </w:rPr>
              <w:t>5</w:t>
            </w:r>
          </w:p>
        </w:tc>
        <w:tc>
          <w:tcPr>
            <w:tcW w:w="2977" w:type="dxa"/>
          </w:tcPr>
          <w:p w14:paraId="2CC39F8A" w14:textId="77777777" w:rsidR="005455F8" w:rsidRPr="001F1065" w:rsidRDefault="005455F8" w:rsidP="00DE0DF3">
            <w:pPr>
              <w:ind w:right="17"/>
              <w:rPr>
                <w:rFonts w:ascii="Garamond" w:hAnsi="Garamond" w:cs="Segoe UI"/>
                <w:b/>
                <w:color w:val="244061" w:themeColor="accent1" w:themeShade="80"/>
                <w:sz w:val="20"/>
              </w:rPr>
            </w:pPr>
            <w:r>
              <w:rPr>
                <w:rFonts w:ascii="Garamond" w:hAnsi="Garamond" w:cs="Segoe UI"/>
                <w:b/>
                <w:color w:val="244061" w:themeColor="accent1" w:themeShade="80"/>
                <w:sz w:val="20"/>
              </w:rPr>
              <w:t>Description</w:t>
            </w:r>
            <w:r w:rsidRPr="001F1065">
              <w:rPr>
                <w:rFonts w:ascii="Garamond" w:hAnsi="Garamond" w:cs="Segoe UI"/>
                <w:b/>
                <w:color w:val="244061" w:themeColor="accent1" w:themeShade="80"/>
                <w:sz w:val="20"/>
              </w:rPr>
              <w:t xml:space="preserve"> synthétique</w:t>
            </w:r>
          </w:p>
        </w:tc>
        <w:tc>
          <w:tcPr>
            <w:tcW w:w="11198" w:type="dxa"/>
          </w:tcPr>
          <w:p w14:paraId="67CC3996" w14:textId="77777777" w:rsidR="005455F8" w:rsidRDefault="005455F8" w:rsidP="00DE0DF3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</w:p>
          <w:p w14:paraId="20CA2222" w14:textId="77777777" w:rsidR="005455F8" w:rsidRDefault="005455F8" w:rsidP="00DE0DF3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</w:p>
        </w:tc>
      </w:tr>
      <w:tr w:rsidR="005455F8" w14:paraId="2042669A" w14:textId="77777777" w:rsidTr="005455F8">
        <w:tc>
          <w:tcPr>
            <w:tcW w:w="675" w:type="dxa"/>
          </w:tcPr>
          <w:p w14:paraId="71CF8B6B" w14:textId="77777777" w:rsidR="005455F8" w:rsidRDefault="005455F8" w:rsidP="00DE0DF3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  <w:r>
              <w:rPr>
                <w:rFonts w:ascii="Garamond" w:hAnsi="Garamond" w:cs="Segoe UI"/>
                <w:sz w:val="20"/>
              </w:rPr>
              <w:t>6</w:t>
            </w:r>
          </w:p>
        </w:tc>
        <w:tc>
          <w:tcPr>
            <w:tcW w:w="2977" w:type="dxa"/>
          </w:tcPr>
          <w:p w14:paraId="42248560" w14:textId="77777777" w:rsidR="005455F8" w:rsidRPr="001F1065" w:rsidRDefault="005455F8" w:rsidP="00DE0DF3">
            <w:pPr>
              <w:ind w:right="17"/>
              <w:rPr>
                <w:rFonts w:ascii="Garamond" w:hAnsi="Garamond" w:cs="Segoe UI"/>
                <w:b/>
                <w:color w:val="244061" w:themeColor="accent1" w:themeShade="80"/>
                <w:sz w:val="20"/>
              </w:rPr>
            </w:pPr>
            <w:r>
              <w:rPr>
                <w:rFonts w:ascii="Garamond" w:hAnsi="Garamond" w:cs="Segoe UI"/>
                <w:b/>
                <w:color w:val="244061" w:themeColor="accent1" w:themeShade="80"/>
                <w:sz w:val="20"/>
              </w:rPr>
              <w:t>Date et durée du stage</w:t>
            </w:r>
          </w:p>
        </w:tc>
        <w:tc>
          <w:tcPr>
            <w:tcW w:w="11198" w:type="dxa"/>
          </w:tcPr>
          <w:p w14:paraId="0E1D974F" w14:textId="77777777" w:rsidR="005455F8" w:rsidRDefault="005455F8" w:rsidP="00DE0DF3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</w:p>
        </w:tc>
      </w:tr>
      <w:tr w:rsidR="005455F8" w14:paraId="1F4DFF73" w14:textId="77777777" w:rsidTr="005455F8">
        <w:tc>
          <w:tcPr>
            <w:tcW w:w="675" w:type="dxa"/>
          </w:tcPr>
          <w:p w14:paraId="2E66DE90" w14:textId="77777777" w:rsidR="005455F8" w:rsidRDefault="005455F8" w:rsidP="00DE0DF3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  <w:r>
              <w:rPr>
                <w:rFonts w:ascii="Garamond" w:hAnsi="Garamond" w:cs="Segoe UI"/>
                <w:sz w:val="20"/>
              </w:rPr>
              <w:t>7</w:t>
            </w:r>
          </w:p>
        </w:tc>
        <w:tc>
          <w:tcPr>
            <w:tcW w:w="2977" w:type="dxa"/>
          </w:tcPr>
          <w:p w14:paraId="3B751221" w14:textId="77777777" w:rsidR="005455F8" w:rsidRPr="001F1065" w:rsidRDefault="005455F8" w:rsidP="00DE0DF3">
            <w:pPr>
              <w:ind w:right="17"/>
              <w:rPr>
                <w:rFonts w:ascii="Garamond" w:hAnsi="Garamond" w:cs="Segoe UI"/>
                <w:b/>
                <w:color w:val="244061" w:themeColor="accent1" w:themeShade="80"/>
                <w:sz w:val="20"/>
              </w:rPr>
            </w:pPr>
            <w:r>
              <w:rPr>
                <w:rFonts w:ascii="Garamond" w:hAnsi="Garamond" w:cs="Segoe UI"/>
                <w:b/>
                <w:color w:val="244061" w:themeColor="accent1" w:themeShade="80"/>
                <w:sz w:val="20"/>
              </w:rPr>
              <w:t>Rémunération</w:t>
            </w:r>
          </w:p>
        </w:tc>
        <w:tc>
          <w:tcPr>
            <w:tcW w:w="11198" w:type="dxa"/>
          </w:tcPr>
          <w:p w14:paraId="15455156" w14:textId="77777777" w:rsidR="005455F8" w:rsidRDefault="005455F8" w:rsidP="00DE0DF3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</w:p>
        </w:tc>
      </w:tr>
      <w:tr w:rsidR="005455F8" w14:paraId="2BB46BE3" w14:textId="77777777" w:rsidTr="005455F8">
        <w:tc>
          <w:tcPr>
            <w:tcW w:w="675" w:type="dxa"/>
          </w:tcPr>
          <w:p w14:paraId="0E4DA2E4" w14:textId="77777777" w:rsidR="005455F8" w:rsidRDefault="005455F8" w:rsidP="00DE0DF3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  <w:r>
              <w:rPr>
                <w:rFonts w:ascii="Garamond" w:hAnsi="Garamond" w:cs="Segoe UI"/>
                <w:sz w:val="20"/>
              </w:rPr>
              <w:t>8</w:t>
            </w:r>
          </w:p>
        </w:tc>
        <w:tc>
          <w:tcPr>
            <w:tcW w:w="2977" w:type="dxa"/>
          </w:tcPr>
          <w:p w14:paraId="536EBC93" w14:textId="77777777" w:rsidR="005455F8" w:rsidRPr="001F1065" w:rsidRDefault="005455F8" w:rsidP="00DE0DF3">
            <w:pPr>
              <w:ind w:right="17"/>
              <w:rPr>
                <w:rFonts w:ascii="Garamond" w:hAnsi="Garamond" w:cs="Segoe UI"/>
                <w:b/>
                <w:color w:val="244061" w:themeColor="accent1" w:themeShade="80"/>
                <w:sz w:val="20"/>
              </w:rPr>
            </w:pPr>
            <w:r>
              <w:rPr>
                <w:rFonts w:ascii="Garamond" w:hAnsi="Garamond" w:cs="Segoe UI"/>
                <w:b/>
                <w:color w:val="244061" w:themeColor="accent1" w:themeShade="80"/>
                <w:sz w:val="20"/>
              </w:rPr>
              <w:t xml:space="preserve">Si pertinent : </w:t>
            </w:r>
            <w:r w:rsidRPr="001F1065">
              <w:rPr>
                <w:rFonts w:ascii="Garamond" w:hAnsi="Garamond" w:cs="Segoe UI"/>
                <w:b/>
                <w:color w:val="244061" w:themeColor="accent1" w:themeShade="80"/>
                <w:sz w:val="20"/>
              </w:rPr>
              <w:t>Langue(s)/culture(s) concernée(s)</w:t>
            </w:r>
          </w:p>
        </w:tc>
        <w:tc>
          <w:tcPr>
            <w:tcW w:w="11198" w:type="dxa"/>
          </w:tcPr>
          <w:p w14:paraId="5A4532A3" w14:textId="77777777" w:rsidR="005455F8" w:rsidRDefault="005455F8" w:rsidP="00DE0DF3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</w:p>
        </w:tc>
      </w:tr>
      <w:tr w:rsidR="005455F8" w14:paraId="3862DE6C" w14:textId="77777777" w:rsidTr="005455F8">
        <w:tc>
          <w:tcPr>
            <w:tcW w:w="675" w:type="dxa"/>
          </w:tcPr>
          <w:p w14:paraId="439BA0AE" w14:textId="77777777" w:rsidR="005455F8" w:rsidRDefault="005455F8" w:rsidP="00DE0DF3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  <w:r>
              <w:rPr>
                <w:rFonts w:ascii="Garamond" w:hAnsi="Garamond" w:cs="Segoe UI"/>
                <w:sz w:val="20"/>
              </w:rPr>
              <w:t>9</w:t>
            </w:r>
          </w:p>
        </w:tc>
        <w:tc>
          <w:tcPr>
            <w:tcW w:w="2977" w:type="dxa"/>
          </w:tcPr>
          <w:p w14:paraId="44701C69" w14:textId="0BBA5FF0" w:rsidR="005455F8" w:rsidRPr="001F1065" w:rsidRDefault="005455F8" w:rsidP="00DE0DF3">
            <w:pPr>
              <w:ind w:right="17"/>
              <w:rPr>
                <w:rFonts w:ascii="Garamond" w:hAnsi="Garamond" w:cs="Segoe UI"/>
                <w:b/>
                <w:color w:val="244061" w:themeColor="accent1" w:themeShade="80"/>
                <w:sz w:val="20"/>
              </w:rPr>
            </w:pPr>
            <w:r>
              <w:rPr>
                <w:rFonts w:ascii="Garamond" w:hAnsi="Garamond" w:cs="Segoe UI"/>
                <w:b/>
                <w:color w:val="244061" w:themeColor="accent1" w:themeShade="80"/>
                <w:sz w:val="20"/>
              </w:rPr>
              <w:t xml:space="preserve">Obligatoirement : </w:t>
            </w:r>
            <w:r w:rsidRPr="001F1065">
              <w:rPr>
                <w:rFonts w:ascii="Garamond" w:hAnsi="Garamond" w:cs="Segoe UI"/>
                <w:b/>
                <w:color w:val="244061" w:themeColor="accent1" w:themeShade="80"/>
                <w:sz w:val="20"/>
              </w:rPr>
              <w:t>Spécialité C</w:t>
            </w:r>
            <w:r w:rsidR="000203C4">
              <w:rPr>
                <w:rFonts w:ascii="Garamond" w:hAnsi="Garamond" w:cs="Segoe UI"/>
                <w:b/>
                <w:color w:val="244061" w:themeColor="accent1" w:themeShade="80"/>
                <w:sz w:val="20"/>
              </w:rPr>
              <w:t>om2i</w:t>
            </w:r>
          </w:p>
        </w:tc>
        <w:tc>
          <w:tcPr>
            <w:tcW w:w="11198" w:type="dxa"/>
          </w:tcPr>
          <w:p w14:paraId="1BFEC2E3" w14:textId="522DF589" w:rsidR="005455F8" w:rsidRDefault="005455F8" w:rsidP="00DE0DF3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  <w:r>
              <w:rPr>
                <w:rFonts w:ascii="Garamond" w:hAnsi="Garamond" w:cs="Segoe UI"/>
                <w:sz w:val="20"/>
              </w:rPr>
              <w:t xml:space="preserve">Un, deux ou plusieurs mots-clés à choisir dans la nomenclature INALCO </w:t>
            </w:r>
            <w:r w:rsidR="00485F87">
              <w:rPr>
                <w:rFonts w:ascii="Garamond" w:hAnsi="Garamond" w:cs="Segoe UI"/>
                <w:sz w:val="20"/>
              </w:rPr>
              <w:t>–</w:t>
            </w:r>
            <w:r>
              <w:rPr>
                <w:rFonts w:ascii="Garamond" w:hAnsi="Garamond" w:cs="Segoe UI"/>
                <w:sz w:val="20"/>
              </w:rPr>
              <w:t xml:space="preserve"> C</w:t>
            </w:r>
            <w:r w:rsidR="00485F87">
              <w:rPr>
                <w:rFonts w:ascii="Garamond" w:hAnsi="Garamond" w:cs="Segoe UI"/>
                <w:sz w:val="20"/>
              </w:rPr>
              <w:t xml:space="preserve">om2i </w:t>
            </w:r>
            <w:r>
              <w:rPr>
                <w:rFonts w:ascii="Garamond" w:hAnsi="Garamond" w:cs="Segoe UI"/>
                <w:sz w:val="20"/>
              </w:rPr>
              <w:t>(cf. tableau ci-dessus)</w:t>
            </w:r>
          </w:p>
          <w:p w14:paraId="178730AB" w14:textId="77777777" w:rsidR="005455F8" w:rsidRDefault="005455F8" w:rsidP="00DE0DF3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</w:p>
        </w:tc>
      </w:tr>
      <w:tr w:rsidR="005455F8" w14:paraId="226EF628" w14:textId="77777777" w:rsidTr="005455F8">
        <w:tc>
          <w:tcPr>
            <w:tcW w:w="675" w:type="dxa"/>
          </w:tcPr>
          <w:p w14:paraId="43FBA7F5" w14:textId="77777777" w:rsidR="005455F8" w:rsidRDefault="005455F8" w:rsidP="00DE0DF3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  <w:r>
              <w:rPr>
                <w:rFonts w:ascii="Garamond" w:hAnsi="Garamond" w:cs="Segoe UI"/>
                <w:sz w:val="20"/>
              </w:rPr>
              <w:t>10</w:t>
            </w:r>
          </w:p>
        </w:tc>
        <w:tc>
          <w:tcPr>
            <w:tcW w:w="2977" w:type="dxa"/>
          </w:tcPr>
          <w:p w14:paraId="286729DD" w14:textId="77777777" w:rsidR="005455F8" w:rsidRDefault="005455F8" w:rsidP="00DE0DF3">
            <w:pPr>
              <w:ind w:right="17"/>
              <w:rPr>
                <w:rFonts w:ascii="Garamond" w:hAnsi="Garamond" w:cs="Segoe UI"/>
                <w:b/>
                <w:color w:val="244061" w:themeColor="accent1" w:themeShade="80"/>
                <w:sz w:val="20"/>
              </w:rPr>
            </w:pPr>
            <w:r w:rsidRPr="001F1065">
              <w:rPr>
                <w:rFonts w:ascii="Garamond" w:hAnsi="Garamond" w:cs="Segoe UI"/>
                <w:b/>
                <w:color w:val="244061" w:themeColor="accent1" w:themeShade="80"/>
                <w:sz w:val="20"/>
              </w:rPr>
              <w:t>Date du dépôt</w:t>
            </w:r>
          </w:p>
          <w:p w14:paraId="18BDBE2E" w14:textId="77777777" w:rsidR="005455F8" w:rsidRPr="001F1065" w:rsidRDefault="005455F8" w:rsidP="00DE0DF3">
            <w:pPr>
              <w:ind w:right="17"/>
              <w:rPr>
                <w:rFonts w:ascii="Garamond" w:hAnsi="Garamond" w:cs="Segoe UI"/>
                <w:b/>
                <w:color w:val="244061" w:themeColor="accent1" w:themeShade="80"/>
                <w:sz w:val="20"/>
              </w:rPr>
            </w:pPr>
          </w:p>
        </w:tc>
        <w:tc>
          <w:tcPr>
            <w:tcW w:w="11198" w:type="dxa"/>
          </w:tcPr>
          <w:p w14:paraId="4235BBB5" w14:textId="77777777" w:rsidR="005455F8" w:rsidRDefault="005455F8" w:rsidP="00DE0DF3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</w:p>
        </w:tc>
      </w:tr>
      <w:tr w:rsidR="005455F8" w14:paraId="107637CB" w14:textId="77777777" w:rsidTr="005455F8">
        <w:tc>
          <w:tcPr>
            <w:tcW w:w="675" w:type="dxa"/>
          </w:tcPr>
          <w:p w14:paraId="15E6297C" w14:textId="77777777" w:rsidR="005455F8" w:rsidRDefault="005455F8" w:rsidP="00DE0DF3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  <w:r>
              <w:rPr>
                <w:rFonts w:ascii="Garamond" w:hAnsi="Garamond" w:cs="Segoe UI"/>
                <w:sz w:val="20"/>
              </w:rPr>
              <w:t>11</w:t>
            </w:r>
          </w:p>
        </w:tc>
        <w:tc>
          <w:tcPr>
            <w:tcW w:w="2977" w:type="dxa"/>
          </w:tcPr>
          <w:p w14:paraId="39D2426E" w14:textId="77777777" w:rsidR="005455F8" w:rsidRPr="001F1065" w:rsidRDefault="005455F8" w:rsidP="00DE0DF3">
            <w:pPr>
              <w:ind w:right="17"/>
              <w:rPr>
                <w:rFonts w:ascii="Garamond" w:hAnsi="Garamond" w:cs="Segoe UI"/>
                <w:b/>
                <w:color w:val="244061" w:themeColor="accent1" w:themeShade="80"/>
                <w:sz w:val="20"/>
              </w:rPr>
            </w:pPr>
            <w:r w:rsidRPr="001F1065">
              <w:rPr>
                <w:rFonts w:ascii="Garamond" w:hAnsi="Garamond" w:cs="Segoe UI"/>
                <w:b/>
                <w:color w:val="244061" w:themeColor="accent1" w:themeShade="80"/>
                <w:sz w:val="20"/>
              </w:rPr>
              <w:t>Signature de l’étudiant</w:t>
            </w:r>
          </w:p>
        </w:tc>
        <w:tc>
          <w:tcPr>
            <w:tcW w:w="11198" w:type="dxa"/>
          </w:tcPr>
          <w:p w14:paraId="524B3B45" w14:textId="77777777" w:rsidR="005455F8" w:rsidRDefault="005455F8" w:rsidP="00DE0DF3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</w:p>
          <w:p w14:paraId="2B2DA095" w14:textId="77777777" w:rsidR="005455F8" w:rsidRDefault="005455F8" w:rsidP="00DE0DF3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</w:p>
        </w:tc>
      </w:tr>
      <w:tr w:rsidR="005455F8" w14:paraId="7B4FB8F1" w14:textId="77777777" w:rsidTr="005455F8">
        <w:tc>
          <w:tcPr>
            <w:tcW w:w="675" w:type="dxa"/>
          </w:tcPr>
          <w:p w14:paraId="22471B0C" w14:textId="77777777" w:rsidR="005455F8" w:rsidRDefault="005455F8" w:rsidP="00DE0DF3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  <w:r>
              <w:rPr>
                <w:rFonts w:ascii="Garamond" w:hAnsi="Garamond" w:cs="Segoe UI"/>
                <w:sz w:val="20"/>
              </w:rPr>
              <w:t>12</w:t>
            </w:r>
          </w:p>
        </w:tc>
        <w:tc>
          <w:tcPr>
            <w:tcW w:w="2977" w:type="dxa"/>
          </w:tcPr>
          <w:p w14:paraId="1CE56CF5" w14:textId="77777777" w:rsidR="005455F8" w:rsidRPr="001F1065" w:rsidRDefault="005455F8" w:rsidP="00DE0DF3">
            <w:pPr>
              <w:ind w:right="17"/>
              <w:rPr>
                <w:rFonts w:ascii="Garamond" w:hAnsi="Garamond" w:cs="Segoe UI"/>
                <w:b/>
                <w:color w:val="244061" w:themeColor="accent1" w:themeShade="80"/>
                <w:sz w:val="20"/>
              </w:rPr>
            </w:pPr>
            <w:r w:rsidRPr="001F1065">
              <w:rPr>
                <w:rFonts w:ascii="Garamond" w:hAnsi="Garamond" w:cs="Segoe UI"/>
                <w:b/>
                <w:color w:val="244061" w:themeColor="accent1" w:themeShade="80"/>
                <w:sz w:val="20"/>
              </w:rPr>
              <w:t xml:space="preserve">Date d’acceptation par </w:t>
            </w:r>
            <w:r w:rsidR="00030F39">
              <w:rPr>
                <w:rFonts w:ascii="Garamond" w:hAnsi="Garamond" w:cs="Segoe UI"/>
                <w:b/>
                <w:color w:val="244061" w:themeColor="accent1" w:themeShade="80"/>
                <w:sz w:val="20"/>
              </w:rPr>
              <w:t>Mme Mylène HARDY</w:t>
            </w:r>
          </w:p>
        </w:tc>
        <w:tc>
          <w:tcPr>
            <w:tcW w:w="11198" w:type="dxa"/>
          </w:tcPr>
          <w:p w14:paraId="2891C56D" w14:textId="77777777" w:rsidR="005455F8" w:rsidRDefault="005455F8" w:rsidP="00DE0DF3">
            <w:pPr>
              <w:ind w:right="17"/>
              <w:jc w:val="both"/>
              <w:rPr>
                <w:rFonts w:ascii="Garamond" w:hAnsi="Garamond" w:cs="Segoe UI"/>
                <w:sz w:val="20"/>
              </w:rPr>
            </w:pPr>
          </w:p>
        </w:tc>
      </w:tr>
    </w:tbl>
    <w:p w14:paraId="3C76E74B" w14:textId="77777777" w:rsidR="005455F8" w:rsidRDefault="005455F8" w:rsidP="008A183D">
      <w:pPr>
        <w:rPr>
          <w:sz w:val="22"/>
          <w:szCs w:val="22"/>
        </w:rPr>
      </w:pPr>
    </w:p>
    <w:p w14:paraId="3893F7E5" w14:textId="77777777" w:rsidR="005455F8" w:rsidRDefault="005455F8" w:rsidP="005455F8">
      <w:pPr>
        <w:ind w:right="17" w:firstLine="360"/>
        <w:jc w:val="both"/>
        <w:rPr>
          <w:rFonts w:ascii="Garamond" w:hAnsi="Garamond" w:cs="Segoe UI"/>
          <w:sz w:val="20"/>
        </w:rPr>
      </w:pPr>
      <w:r>
        <w:rPr>
          <w:rFonts w:ascii="Garamond" w:hAnsi="Garamond" w:cs="Segoe UI"/>
          <w:sz w:val="20"/>
        </w:rPr>
        <w:t xml:space="preserve">Une fois rempli, daté et signé par l’étudiant, ce formulaire doit être envoyé par courrier électronique et en format </w:t>
      </w:r>
      <w:proofErr w:type="spellStart"/>
      <w:r>
        <w:rPr>
          <w:rFonts w:ascii="Garamond" w:hAnsi="Garamond" w:cs="Segoe UI"/>
          <w:sz w:val="20"/>
        </w:rPr>
        <w:t>word</w:t>
      </w:r>
      <w:proofErr w:type="spellEnd"/>
      <w:r>
        <w:rPr>
          <w:rFonts w:ascii="Garamond" w:hAnsi="Garamond" w:cs="Segoe UI"/>
          <w:sz w:val="20"/>
        </w:rPr>
        <w:t> :</w:t>
      </w:r>
    </w:p>
    <w:p w14:paraId="1F99E941" w14:textId="77777777" w:rsidR="005455F8" w:rsidRPr="006F7867" w:rsidRDefault="006A3120" w:rsidP="005455F8">
      <w:pPr>
        <w:pStyle w:val="Paragraphedeliste"/>
        <w:numPr>
          <w:ilvl w:val="0"/>
          <w:numId w:val="1"/>
        </w:numPr>
        <w:ind w:right="17"/>
        <w:rPr>
          <w:rFonts w:ascii="Garamond" w:hAnsi="Garamond" w:cs="Segoe UI"/>
          <w:sz w:val="20"/>
          <w:szCs w:val="20"/>
        </w:rPr>
      </w:pPr>
      <w:bookmarkStart w:id="0" w:name="_Hlk193284212"/>
      <w:proofErr w:type="gramStart"/>
      <w:r w:rsidRPr="006F7867">
        <w:rPr>
          <w:rFonts w:ascii="Garamond" w:hAnsi="Garamond" w:cs="Segoe UI"/>
          <w:sz w:val="20"/>
          <w:szCs w:val="20"/>
        </w:rPr>
        <w:t>à</w:t>
      </w:r>
      <w:proofErr w:type="gramEnd"/>
      <w:r w:rsidRPr="006F7867">
        <w:rPr>
          <w:rFonts w:ascii="Garamond" w:hAnsi="Garamond" w:cs="Segoe UI"/>
          <w:sz w:val="20"/>
          <w:szCs w:val="20"/>
        </w:rPr>
        <w:t xml:space="preserve"> Mme </w:t>
      </w:r>
      <w:r w:rsidR="00030F39">
        <w:rPr>
          <w:rFonts w:ascii="Garamond" w:hAnsi="Garamond" w:cs="Segoe UI"/>
          <w:sz w:val="20"/>
          <w:szCs w:val="20"/>
        </w:rPr>
        <w:t>Mylène Hardy</w:t>
      </w:r>
      <w:r w:rsidR="00B376CC">
        <w:rPr>
          <w:rFonts w:ascii="Garamond" w:hAnsi="Garamond" w:cs="Segoe UI"/>
          <w:sz w:val="20"/>
          <w:szCs w:val="20"/>
        </w:rPr>
        <w:t xml:space="preserve"> : </w:t>
      </w:r>
      <w:hyperlink r:id="rId6" w:history="1">
        <w:r w:rsidR="008A671B" w:rsidRPr="00B72A99">
          <w:rPr>
            <w:rStyle w:val="Lienhypertexte"/>
            <w:rFonts w:ascii="Garamond" w:hAnsi="Garamond" w:cs="Segoe UI"/>
            <w:sz w:val="20"/>
            <w:szCs w:val="20"/>
          </w:rPr>
          <w:t>mylene.hardy@inalco.fr</w:t>
        </w:r>
      </w:hyperlink>
      <w:r w:rsidR="008A671B">
        <w:rPr>
          <w:rFonts w:ascii="Garamond" w:hAnsi="Garamond" w:cs="Segoe UI"/>
          <w:sz w:val="20"/>
          <w:szCs w:val="20"/>
        </w:rPr>
        <w:t xml:space="preserve"> </w:t>
      </w:r>
    </w:p>
    <w:p w14:paraId="1249DA75" w14:textId="2C6B3BB9" w:rsidR="00030F39" w:rsidRPr="000203C4" w:rsidRDefault="00030F39" w:rsidP="000203C4">
      <w:pPr>
        <w:pStyle w:val="Paragraphedeliste"/>
        <w:numPr>
          <w:ilvl w:val="0"/>
          <w:numId w:val="1"/>
        </w:numPr>
        <w:ind w:right="17"/>
        <w:rPr>
          <w:rFonts w:ascii="Garamond" w:hAnsi="Garamond" w:cs="Segoe UI"/>
          <w:sz w:val="20"/>
          <w:szCs w:val="20"/>
        </w:rPr>
      </w:pPr>
      <w:proofErr w:type="gramStart"/>
      <w:r w:rsidRPr="000203C4">
        <w:rPr>
          <w:rFonts w:ascii="Garamond" w:hAnsi="Garamond" w:cs="Segoe UI"/>
          <w:sz w:val="20"/>
        </w:rPr>
        <w:t>à</w:t>
      </w:r>
      <w:proofErr w:type="gramEnd"/>
      <w:r w:rsidRPr="000203C4">
        <w:rPr>
          <w:rFonts w:ascii="Garamond" w:hAnsi="Garamond" w:cs="Segoe UI"/>
          <w:sz w:val="20"/>
        </w:rPr>
        <w:t xml:space="preserve"> M. Damien Bresson : </w:t>
      </w:r>
      <w:hyperlink r:id="rId7" w:history="1">
        <w:r w:rsidRPr="000203C4">
          <w:rPr>
            <w:rStyle w:val="Lienhypertexte"/>
            <w:rFonts w:ascii="Garamond" w:hAnsi="Garamond" w:cs="Segoe UI"/>
            <w:sz w:val="20"/>
            <w:szCs w:val="20"/>
          </w:rPr>
          <w:t>damien.bresson@inalco.fr</w:t>
        </w:r>
      </w:hyperlink>
    </w:p>
    <w:bookmarkEnd w:id="0"/>
    <w:p w14:paraId="364E727A" w14:textId="77777777" w:rsidR="00030F39" w:rsidRDefault="00030F39" w:rsidP="00030F39">
      <w:pPr>
        <w:pStyle w:val="Paragraphedeliste"/>
        <w:ind w:right="17"/>
        <w:rPr>
          <w:rFonts w:ascii="Garamond" w:hAnsi="Garamond" w:cs="Segoe UI"/>
          <w:sz w:val="20"/>
          <w:szCs w:val="20"/>
        </w:rPr>
      </w:pPr>
    </w:p>
    <w:p w14:paraId="7A8A8018" w14:textId="7C728565" w:rsidR="00ED62EB" w:rsidRDefault="00ED62EB" w:rsidP="00030F39">
      <w:pPr>
        <w:pStyle w:val="Paragraphedeliste"/>
        <w:ind w:right="17"/>
        <w:rPr>
          <w:rFonts w:ascii="Garamond" w:hAnsi="Garamond" w:cs="Segoe UI"/>
          <w:sz w:val="20"/>
          <w:szCs w:val="20"/>
        </w:rPr>
      </w:pPr>
    </w:p>
    <w:p w14:paraId="50747398" w14:textId="1E836A75" w:rsidR="000203C4" w:rsidRDefault="000203C4" w:rsidP="00030F39">
      <w:pPr>
        <w:pStyle w:val="Paragraphedeliste"/>
        <w:ind w:right="17"/>
        <w:rPr>
          <w:rFonts w:ascii="Garamond" w:hAnsi="Garamond" w:cs="Segoe UI"/>
          <w:sz w:val="20"/>
          <w:szCs w:val="20"/>
        </w:rPr>
      </w:pPr>
    </w:p>
    <w:p w14:paraId="3297D4FC" w14:textId="05D29028" w:rsidR="000203C4" w:rsidRDefault="000203C4" w:rsidP="00030F39">
      <w:pPr>
        <w:pStyle w:val="Paragraphedeliste"/>
        <w:ind w:right="17"/>
        <w:rPr>
          <w:rFonts w:ascii="Garamond" w:hAnsi="Garamond" w:cs="Segoe UI"/>
          <w:sz w:val="20"/>
          <w:szCs w:val="20"/>
        </w:rPr>
      </w:pPr>
    </w:p>
    <w:p w14:paraId="79F10261" w14:textId="77777777" w:rsidR="000203C4" w:rsidRDefault="000203C4" w:rsidP="00030F39">
      <w:pPr>
        <w:pStyle w:val="Paragraphedeliste"/>
        <w:ind w:right="17"/>
        <w:rPr>
          <w:rFonts w:ascii="Garamond" w:hAnsi="Garamond" w:cs="Segoe UI"/>
          <w:sz w:val="20"/>
          <w:szCs w:val="20"/>
        </w:rPr>
      </w:pPr>
    </w:p>
    <w:p w14:paraId="2E610764" w14:textId="77777777" w:rsidR="00ED62EB" w:rsidRDefault="00ED62EB" w:rsidP="00030F39">
      <w:pPr>
        <w:pStyle w:val="Paragraphedeliste"/>
        <w:ind w:right="17"/>
        <w:rPr>
          <w:rFonts w:ascii="Garamond" w:hAnsi="Garamond" w:cs="Segoe UI"/>
          <w:sz w:val="20"/>
          <w:szCs w:val="20"/>
        </w:rPr>
      </w:pPr>
    </w:p>
    <w:p w14:paraId="5B6545BE" w14:textId="77107294" w:rsidR="00ED62EB" w:rsidRPr="00725671" w:rsidRDefault="00ED62EB" w:rsidP="00ED62EB">
      <w:pPr>
        <w:jc w:val="center"/>
        <w:rPr>
          <w:b/>
          <w:u w:val="single"/>
        </w:rPr>
      </w:pPr>
      <w:bookmarkStart w:id="1" w:name="_Hlk193284164"/>
      <w:r w:rsidRPr="00725671">
        <w:rPr>
          <w:b/>
          <w:u w:val="single"/>
        </w:rPr>
        <w:t>Nomenclature des spécialités INALCO-</w:t>
      </w:r>
      <w:r w:rsidR="000203C4">
        <w:rPr>
          <w:b/>
          <w:u w:val="single"/>
        </w:rPr>
        <w:t>Com2i</w:t>
      </w:r>
    </w:p>
    <w:p w14:paraId="57316FA0" w14:textId="77777777" w:rsidR="00ED62EB" w:rsidRDefault="00ED62EB" w:rsidP="00ED62EB"/>
    <w:p w14:paraId="1E9432A8" w14:textId="77777777" w:rsidR="00ED62EB" w:rsidRDefault="00ED62EB" w:rsidP="00ED62EB">
      <w:r>
        <w:t xml:space="preserve">1. Sciences du langage. </w:t>
      </w:r>
    </w:p>
    <w:p w14:paraId="36680F3A" w14:textId="77777777" w:rsidR="00ED62EB" w:rsidRDefault="00ED62EB" w:rsidP="00ED62EB">
      <w:r>
        <w:t xml:space="preserve">2. Sciences de l’information et de la communication. </w:t>
      </w:r>
    </w:p>
    <w:p w14:paraId="511D06C0" w14:textId="77777777" w:rsidR="00ED62EB" w:rsidRDefault="00ED62EB" w:rsidP="00ED62EB">
      <w:r>
        <w:t xml:space="preserve">3. Communication interculturelle. </w:t>
      </w:r>
    </w:p>
    <w:p w14:paraId="6198D60E" w14:textId="77777777" w:rsidR="00ED62EB" w:rsidRDefault="00ED62EB" w:rsidP="00ED62EB">
      <w:r>
        <w:t xml:space="preserve">4. Intelligence culturelle/interculturelle. </w:t>
      </w:r>
    </w:p>
    <w:p w14:paraId="3F58BCEA" w14:textId="77777777" w:rsidR="00ED62EB" w:rsidRDefault="00ED62EB" w:rsidP="00ED62EB">
      <w:r>
        <w:t xml:space="preserve">5. Aires culturelles. </w:t>
      </w:r>
    </w:p>
    <w:p w14:paraId="4A543114" w14:textId="77777777" w:rsidR="00ED62EB" w:rsidRDefault="00ED62EB" w:rsidP="00ED62EB">
      <w:r>
        <w:t xml:space="preserve">6. Diversité culturelle et globalisation. </w:t>
      </w:r>
    </w:p>
    <w:p w14:paraId="1AEB9E77" w14:textId="77777777" w:rsidR="00ED62EB" w:rsidRDefault="00ED62EB" w:rsidP="00ED62EB">
      <w:r>
        <w:t xml:space="preserve">7. Langage, culture, société. </w:t>
      </w:r>
    </w:p>
    <w:p w14:paraId="5C2AF8AC" w14:textId="77777777" w:rsidR="00ED62EB" w:rsidRDefault="00ED62EB" w:rsidP="00ED62EB">
      <w:r>
        <w:t xml:space="preserve">8. Sociolinguistique ; pragmatique ; analyse du discours. </w:t>
      </w:r>
    </w:p>
    <w:p w14:paraId="7792B639" w14:textId="77777777" w:rsidR="00ED62EB" w:rsidRDefault="00ED62EB" w:rsidP="00ED62EB">
      <w:r>
        <w:t xml:space="preserve">9. Sémiotique/sémiologie du texte et du discours. </w:t>
      </w:r>
    </w:p>
    <w:p w14:paraId="52659D72" w14:textId="77777777" w:rsidR="00ED62EB" w:rsidRDefault="00ED62EB" w:rsidP="00ED62EB">
      <w:r>
        <w:t xml:space="preserve">10. Sémiotique/sémiologie des cultures. </w:t>
      </w:r>
    </w:p>
    <w:p w14:paraId="1F55F841" w14:textId="77777777" w:rsidR="00ED62EB" w:rsidRDefault="00ED62EB" w:rsidP="00ED62EB">
      <w:r>
        <w:t xml:space="preserve">11. Audit et analyse culturels. </w:t>
      </w:r>
    </w:p>
    <w:p w14:paraId="4021A749" w14:textId="77777777" w:rsidR="00ED62EB" w:rsidRDefault="00ED62EB" w:rsidP="00ED62EB">
      <w:r>
        <w:t xml:space="preserve">12. Ecosystèmes de la communication et des médias. </w:t>
      </w:r>
    </w:p>
    <w:p w14:paraId="661B74E8" w14:textId="77777777" w:rsidR="00ED62EB" w:rsidRDefault="00ED62EB" w:rsidP="00ED62EB">
      <w:r>
        <w:t xml:space="preserve">13. Analyse de corpus (multimédias, multilingues, multiculturels). </w:t>
      </w:r>
    </w:p>
    <w:p w14:paraId="4660DCDF" w14:textId="77777777" w:rsidR="00ED62EB" w:rsidRDefault="00ED62EB" w:rsidP="00ED62EB">
      <w:r>
        <w:t xml:space="preserve">14. </w:t>
      </w:r>
      <w:proofErr w:type="spellStart"/>
      <w:r>
        <w:t>Copywriting</w:t>
      </w:r>
      <w:proofErr w:type="spellEnd"/>
      <w:r>
        <w:t xml:space="preserve"> multilingue et multiculturel. </w:t>
      </w:r>
    </w:p>
    <w:p w14:paraId="0D0622C5" w14:textId="77777777" w:rsidR="00ED62EB" w:rsidRDefault="00ED62EB" w:rsidP="00ED62EB">
      <w:r>
        <w:t xml:space="preserve">15. Techniques et méthodes de terrain (enquête, observation, …). </w:t>
      </w:r>
    </w:p>
    <w:p w14:paraId="3F70852E" w14:textId="77777777" w:rsidR="00ED62EB" w:rsidRDefault="00ED62EB" w:rsidP="00ED62EB">
      <w:r>
        <w:t xml:space="preserve">16. Audit et analyse de la communication. </w:t>
      </w:r>
    </w:p>
    <w:p w14:paraId="5AB21698" w14:textId="77777777" w:rsidR="00ED62EB" w:rsidRDefault="00ED62EB" w:rsidP="00ED62EB">
      <w:r>
        <w:t xml:space="preserve">17. Intelligence économique. </w:t>
      </w:r>
    </w:p>
    <w:p w14:paraId="7D1999BC" w14:textId="77777777" w:rsidR="00ED62EB" w:rsidRDefault="00ED62EB" w:rsidP="00ED62EB">
      <w:r>
        <w:t xml:space="preserve">18. Projets et campagnes de communication (conception, mise en œuvre, évaluation). </w:t>
      </w:r>
    </w:p>
    <w:p w14:paraId="5A2BBD4D" w14:textId="77777777" w:rsidR="00ED62EB" w:rsidRDefault="00ED62EB" w:rsidP="00ED62EB">
      <w:r>
        <w:t xml:space="preserve">19. Communication et médias numériques. </w:t>
      </w:r>
    </w:p>
    <w:p w14:paraId="5B0A247D" w14:textId="77777777" w:rsidR="00ED62EB" w:rsidRDefault="00ED62EB" w:rsidP="00ED62EB">
      <w:r>
        <w:t xml:space="preserve">20. Techniques de communication (événementielle, éditoriale, audiovisuelle, verbale/non-verbale, …). </w:t>
      </w:r>
    </w:p>
    <w:p w14:paraId="2F26B05E" w14:textId="77777777" w:rsidR="00ED62EB" w:rsidRDefault="00ED62EB" w:rsidP="00ED62EB">
      <w:r>
        <w:t xml:space="preserve">21. Veille d’information multilingue et multiculturelle. </w:t>
      </w:r>
    </w:p>
    <w:p w14:paraId="7A48E1A2" w14:textId="77777777" w:rsidR="00ED62EB" w:rsidRDefault="00ED62EB" w:rsidP="00ED62EB">
      <w:r>
        <w:t xml:space="preserve">22. Communication internationale. </w:t>
      </w:r>
    </w:p>
    <w:p w14:paraId="5904FBBC" w14:textId="77777777" w:rsidR="00ED62EB" w:rsidRDefault="00ED62EB" w:rsidP="00ED62EB">
      <w:r>
        <w:t xml:space="preserve">23. Communication des organisations. </w:t>
      </w:r>
    </w:p>
    <w:p w14:paraId="2F3A4D1D" w14:textId="77777777" w:rsidR="00ED62EB" w:rsidRDefault="00ED62EB" w:rsidP="00ED62EB">
      <w:r>
        <w:t xml:space="preserve">24. Communication (interculturelle) et marketing. </w:t>
      </w:r>
    </w:p>
    <w:p w14:paraId="6AAD2800" w14:textId="77777777" w:rsidR="00ED62EB" w:rsidRDefault="00ED62EB" w:rsidP="00ED62EB">
      <w:r>
        <w:t xml:space="preserve">25. Management interculturel. </w:t>
      </w:r>
    </w:p>
    <w:p w14:paraId="0FE4795F" w14:textId="77777777" w:rsidR="00ED62EB" w:rsidRDefault="00ED62EB" w:rsidP="00ED62EB">
      <w:r>
        <w:t xml:space="preserve">26. Marketing interculturel. </w:t>
      </w:r>
    </w:p>
    <w:p w14:paraId="4B10DE2B" w14:textId="77777777" w:rsidR="00ED62EB" w:rsidRDefault="00ED62EB" w:rsidP="00ED62EB">
      <w:r>
        <w:t xml:space="preserve">27. Projets culturels/interculturels (conception, mise en œuvre, évaluation). </w:t>
      </w:r>
    </w:p>
    <w:p w14:paraId="6127FB59" w14:textId="77777777" w:rsidR="00ED62EB" w:rsidRDefault="00ED62EB" w:rsidP="00ED62EB">
      <w:r>
        <w:t xml:space="preserve">28. Médiation culturelle. </w:t>
      </w:r>
    </w:p>
    <w:p w14:paraId="55E27C78" w14:textId="77777777" w:rsidR="00ED62EB" w:rsidRDefault="00ED62EB" w:rsidP="00ED62EB">
      <w:r>
        <w:t>29. Patrimoine culturel</w:t>
      </w:r>
    </w:p>
    <w:p w14:paraId="6CCDDA16" w14:textId="77777777" w:rsidR="00ED62EB" w:rsidRPr="00452CE6" w:rsidRDefault="00ED62EB" w:rsidP="00ED62EB">
      <w:pPr>
        <w:rPr>
          <w:sz w:val="22"/>
          <w:szCs w:val="22"/>
        </w:rPr>
      </w:pPr>
      <w:r>
        <w:t>30. Autres (à préciser)</w:t>
      </w:r>
    </w:p>
    <w:p w14:paraId="30347DAC" w14:textId="77777777" w:rsidR="00ED62EB" w:rsidRPr="006F7867" w:rsidRDefault="00ED62EB" w:rsidP="00030F39">
      <w:pPr>
        <w:pStyle w:val="Paragraphedeliste"/>
        <w:ind w:right="17"/>
        <w:rPr>
          <w:rFonts w:ascii="Garamond" w:hAnsi="Garamond" w:cs="Segoe UI"/>
          <w:sz w:val="20"/>
          <w:szCs w:val="20"/>
        </w:rPr>
      </w:pPr>
    </w:p>
    <w:p w14:paraId="68C5F6BD" w14:textId="77777777" w:rsidR="005455F8" w:rsidRDefault="005455F8" w:rsidP="005455F8">
      <w:pPr>
        <w:ind w:right="17"/>
        <w:rPr>
          <w:rFonts w:ascii="Garamond" w:hAnsi="Garamond" w:cs="Segoe UI"/>
          <w:sz w:val="20"/>
        </w:rPr>
      </w:pPr>
    </w:p>
    <w:bookmarkEnd w:id="1"/>
    <w:p w14:paraId="0D97A6E7" w14:textId="77777777" w:rsidR="005455F8" w:rsidRPr="00452CE6" w:rsidRDefault="005455F8" w:rsidP="008A183D">
      <w:pPr>
        <w:rPr>
          <w:sz w:val="22"/>
          <w:szCs w:val="22"/>
        </w:rPr>
      </w:pPr>
    </w:p>
    <w:sectPr w:rsidR="005455F8" w:rsidRPr="00452CE6" w:rsidSect="002F4564">
      <w:pgSz w:w="15840" w:h="12240" w:orient="landscape"/>
      <w:pgMar w:top="567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22597"/>
    <w:multiLevelType w:val="hybridMultilevel"/>
    <w:tmpl w:val="ECC4C0AC"/>
    <w:lvl w:ilvl="0" w:tplc="5CFA65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564"/>
    <w:rsid w:val="000203C4"/>
    <w:rsid w:val="00030F39"/>
    <w:rsid w:val="00085110"/>
    <w:rsid w:val="000D3E9F"/>
    <w:rsid w:val="001B21E7"/>
    <w:rsid w:val="001B6763"/>
    <w:rsid w:val="00216AC5"/>
    <w:rsid w:val="0026167C"/>
    <w:rsid w:val="002775FF"/>
    <w:rsid w:val="002C44B0"/>
    <w:rsid w:val="002D1370"/>
    <w:rsid w:val="002F4564"/>
    <w:rsid w:val="00301771"/>
    <w:rsid w:val="003654C3"/>
    <w:rsid w:val="00375753"/>
    <w:rsid w:val="003A1BA0"/>
    <w:rsid w:val="00452CE6"/>
    <w:rsid w:val="00485F87"/>
    <w:rsid w:val="004D5700"/>
    <w:rsid w:val="004E0554"/>
    <w:rsid w:val="004E5A01"/>
    <w:rsid w:val="00516BEA"/>
    <w:rsid w:val="005455F8"/>
    <w:rsid w:val="00552D4C"/>
    <w:rsid w:val="0056301B"/>
    <w:rsid w:val="00622332"/>
    <w:rsid w:val="00633DC1"/>
    <w:rsid w:val="006A3120"/>
    <w:rsid w:val="006C1848"/>
    <w:rsid w:val="006D3120"/>
    <w:rsid w:val="006F7867"/>
    <w:rsid w:val="00791513"/>
    <w:rsid w:val="00797955"/>
    <w:rsid w:val="007A51EB"/>
    <w:rsid w:val="007C6488"/>
    <w:rsid w:val="00837D6E"/>
    <w:rsid w:val="00842C84"/>
    <w:rsid w:val="00844A58"/>
    <w:rsid w:val="00886F21"/>
    <w:rsid w:val="00897063"/>
    <w:rsid w:val="008A183D"/>
    <w:rsid w:val="008A671B"/>
    <w:rsid w:val="00973BBC"/>
    <w:rsid w:val="00997B64"/>
    <w:rsid w:val="00A71B7A"/>
    <w:rsid w:val="00AA6218"/>
    <w:rsid w:val="00AE251E"/>
    <w:rsid w:val="00B0755C"/>
    <w:rsid w:val="00B30667"/>
    <w:rsid w:val="00B376CC"/>
    <w:rsid w:val="00B644B5"/>
    <w:rsid w:val="00C554D1"/>
    <w:rsid w:val="00C63C8A"/>
    <w:rsid w:val="00C77B4C"/>
    <w:rsid w:val="00CA19C9"/>
    <w:rsid w:val="00CA3EA0"/>
    <w:rsid w:val="00D20041"/>
    <w:rsid w:val="00D51F97"/>
    <w:rsid w:val="00D85138"/>
    <w:rsid w:val="00D86B68"/>
    <w:rsid w:val="00DA2872"/>
    <w:rsid w:val="00E11793"/>
    <w:rsid w:val="00E74800"/>
    <w:rsid w:val="00E837A8"/>
    <w:rsid w:val="00E87F17"/>
    <w:rsid w:val="00ED62EB"/>
    <w:rsid w:val="00F310F7"/>
    <w:rsid w:val="00F471A8"/>
    <w:rsid w:val="00F74ED4"/>
    <w:rsid w:val="00F82AE8"/>
    <w:rsid w:val="00FD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A6732D"/>
  <w15:docId w15:val="{AF1C6AB0-9A01-47D8-AED5-16EF1B23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67"/>
    <w:rPr>
      <w:sz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5455F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775FF"/>
    <w:rPr>
      <w:color w:val="0000FF" w:themeColor="hyperlink"/>
      <w:u w:val="single"/>
    </w:rPr>
  </w:style>
  <w:style w:type="table" w:styleId="Grilledutableau">
    <w:name w:val="Table Grid"/>
    <w:basedOn w:val="TableauNormal"/>
    <w:rsid w:val="00844A58"/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44A5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4A58"/>
    <w:rPr>
      <w:rFonts w:ascii="Lucida Grande" w:hAnsi="Lucida Grande" w:cs="Lucida Grande"/>
      <w:sz w:val="18"/>
      <w:szCs w:val="18"/>
      <w:lang w:eastAsia="fr-FR"/>
    </w:rPr>
  </w:style>
  <w:style w:type="paragraph" w:styleId="Titre">
    <w:name w:val="Title"/>
    <w:link w:val="TitreCar"/>
    <w:qFormat/>
    <w:rsid w:val="00E74800"/>
    <w:pPr>
      <w:jc w:val="center"/>
    </w:pPr>
    <w:rPr>
      <w:rFonts w:ascii="Franklin Gothic Demi" w:eastAsia="Times New Roman" w:hAnsi="Franklin Gothic Demi"/>
      <w:color w:val="000066"/>
      <w:kern w:val="28"/>
      <w:sz w:val="144"/>
      <w:szCs w:val="144"/>
      <w:lang w:eastAsia="fr-FR"/>
    </w:rPr>
  </w:style>
  <w:style w:type="character" w:customStyle="1" w:styleId="TitreCar">
    <w:name w:val="Titre Car"/>
    <w:basedOn w:val="Policepardfaut"/>
    <w:link w:val="Titre"/>
    <w:rsid w:val="00E74800"/>
    <w:rPr>
      <w:rFonts w:ascii="Franklin Gothic Demi" w:eastAsia="Times New Roman" w:hAnsi="Franklin Gothic Demi"/>
      <w:color w:val="000066"/>
      <w:kern w:val="28"/>
      <w:sz w:val="144"/>
      <w:szCs w:val="144"/>
      <w:lang w:eastAsia="fr-FR"/>
    </w:rPr>
  </w:style>
  <w:style w:type="character" w:customStyle="1" w:styleId="Titre2Car">
    <w:name w:val="Titre 2 Car"/>
    <w:basedOn w:val="Policepardfaut"/>
    <w:link w:val="Titre2"/>
    <w:rsid w:val="005455F8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5455F8"/>
    <w:pPr>
      <w:ind w:left="720"/>
      <w:contextualSpacing/>
    </w:pPr>
    <w:rPr>
      <w:rFonts w:eastAsia="Times New Roman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622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mien.bresson@inalc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ylene.hardy@inalco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Isadora Colllard 2004</dc:creator>
  <cp:lastModifiedBy>Damien BRESSON</cp:lastModifiedBy>
  <cp:revision>5</cp:revision>
  <dcterms:created xsi:type="dcterms:W3CDTF">2023-09-26T12:20:00Z</dcterms:created>
  <dcterms:modified xsi:type="dcterms:W3CDTF">2025-03-19T12:43:00Z</dcterms:modified>
</cp:coreProperties>
</file>