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before="0" w:after="60"/>
        <w:contextualSpacing/>
        <w:jc w:val="center"/>
        <w:rPr/>
      </w:pPr>
      <w:bookmarkStart w:id="0" w:name="h.12gswojnjo4w"/>
      <w:bookmarkEnd w:id="0"/>
      <w:r>
        <w:rPr/>
        <w:t xml:space="preserve">Formulaire d’accompagnement du manuscrit </w:t>
      </w:r>
    </w:p>
    <w:p>
      <w:pPr>
        <w:pStyle w:val="LOnormal"/>
        <w:spacing w:before="0" w:after="0"/>
        <w:jc w:val="both"/>
        <w:rPr/>
      </w:pPr>
      <w:r>
        <w:rPr/>
      </w:r>
    </w:p>
    <w:p>
      <w:pPr>
        <w:pStyle w:val="LOnormal"/>
        <w:spacing w:before="0" w:after="0"/>
        <w:jc w:val="both"/>
        <w:rPr/>
      </w:pPr>
      <w:r>
        <w:rPr>
          <w:sz w:val="24"/>
          <w:szCs w:val="24"/>
        </w:rPr>
        <w:t xml:space="preserve">Le présent formulaire est transmis lors du dépôt du manuscrit. </w:t>
      </w:r>
    </w:p>
    <w:p>
      <w:pPr>
        <w:pStyle w:val="LOnormal"/>
        <w:spacing w:before="0" w:after="0"/>
        <w:jc w:val="both"/>
        <w:rPr/>
      </w:pPr>
      <w:r>
        <w:rPr>
          <w:sz w:val="24"/>
          <w:szCs w:val="24"/>
        </w:rPr>
        <w:t>Son objectif est d’aider le comité et la direction des Presses à se prononcer sur l’intérêt du manuscrit et sur l’opportunité du lancement de la procédure d’évaluation.</w:t>
      </w:r>
    </w:p>
    <w:p>
      <w:pPr>
        <w:pStyle w:val="LOnormal"/>
        <w:spacing w:before="0" w:after="0"/>
        <w:jc w:val="both"/>
        <w:rPr/>
      </w:pPr>
      <w:r>
        <w:rPr/>
      </w:r>
    </w:p>
    <w:p>
      <w:pPr>
        <w:pStyle w:val="LOnormal"/>
        <w:spacing w:before="0" w:after="0"/>
        <w:jc w:val="both"/>
        <w:rPr/>
      </w:pPr>
      <w:r>
        <w:rPr/>
      </w:r>
    </w:p>
    <w:p>
      <w:pPr>
        <w:pStyle w:val="LOnormal"/>
        <w:spacing w:before="0" w:after="0"/>
        <w:ind w:left="360" w:right="0" w:hanging="0"/>
        <w:rPr/>
      </w:pPr>
      <w:hyperlink w:anchor="h.59n1famio3tz">
        <w:r>
          <w:rPr>
            <w:color w:val="1155CC"/>
            <w:u w:val="single"/>
          </w:rPr>
          <w:t>1. Auteur.e.s</w:t>
        </w:r>
      </w:hyperlink>
    </w:p>
    <w:p>
      <w:pPr>
        <w:pStyle w:val="LOnormal"/>
        <w:spacing w:before="0" w:after="0"/>
        <w:ind w:left="360" w:right="0" w:hanging="0"/>
        <w:rPr/>
      </w:pPr>
      <w:hyperlink w:anchor="h.98bugfo6te38">
        <w:r>
          <w:rPr>
            <w:color w:val="1155CC"/>
            <w:u w:val="single"/>
          </w:rPr>
          <w:t>2. Informations générales</w:t>
        </w:r>
      </w:hyperlink>
    </w:p>
    <w:p>
      <w:pPr>
        <w:pStyle w:val="LOnormal"/>
        <w:spacing w:before="0" w:after="0"/>
        <w:ind w:left="360" w:right="0" w:hanging="0"/>
        <w:rPr/>
      </w:pPr>
      <w:hyperlink w:anchor="h.xofrlkajsrit">
        <w:r>
          <w:rPr>
            <w:color w:val="1155CC"/>
            <w:u w:val="single"/>
          </w:rPr>
          <w:t>3. Présentation du manuscrit</w:t>
        </w:r>
      </w:hyperlink>
    </w:p>
    <w:p>
      <w:pPr>
        <w:pStyle w:val="LOnormal"/>
        <w:spacing w:before="0" w:after="0"/>
        <w:ind w:left="360" w:right="0" w:hanging="0"/>
        <w:rPr/>
      </w:pPr>
      <w:hyperlink w:anchor="h.t7k6rn48gil2">
        <w:r>
          <w:rPr>
            <w:color w:val="1155CC"/>
            <w:u w:val="single"/>
          </w:rPr>
          <w:t>4. Lectorat</w:t>
        </w:r>
      </w:hyperlink>
    </w:p>
    <w:p>
      <w:pPr>
        <w:pStyle w:val="LOnormal"/>
        <w:spacing w:before="0" w:after="0"/>
        <w:ind w:left="360" w:right="0" w:hanging="0"/>
        <w:rPr/>
      </w:pPr>
      <w:r>
        <w:rPr>
          <w:color w:val="1155CC"/>
          <w:u w:val="single"/>
        </w:rPr>
        <w:t>5. Envoi du manuscrit</w:t>
      </w:r>
    </w:p>
    <w:p>
      <w:pPr>
        <w:pStyle w:val="LOnormal"/>
        <w:spacing w:before="0" w:after="0"/>
        <w:rPr/>
      </w:pPr>
      <w:r>
        <w:rPr/>
      </w:r>
    </w:p>
    <w:p>
      <w:pPr>
        <w:pStyle w:val="Titre1"/>
        <w:widowControl w:val="false"/>
        <w:spacing w:lineRule="auto" w:line="240" w:before="400" w:after="120"/>
        <w:contextualSpacing/>
        <w:rPr/>
      </w:pPr>
      <w:bookmarkStart w:id="1" w:name="h.59n1famio3tz"/>
      <w:bookmarkEnd w:id="1"/>
      <w:r>
        <w:rPr/>
        <w:t>1. Auteur.e.s</w:t>
      </w:r>
    </w:p>
    <w:tbl>
      <w:tblPr>
        <w:tblStyle w:val="Table1"/>
        <w:tblW w:w="9030" w:type="dxa"/>
        <w:jc w:val="left"/>
        <w:tblInd w:w="-3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804"/>
        <w:gridCol w:w="6225"/>
      </w:tblGrid>
      <w:tr>
        <w:trPr/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Nom de.s auteur.e.s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Affiliation.s</w:t>
            </w:r>
            <w:r>
              <w:rPr>
                <w:i/>
              </w:rPr>
              <w:br/>
            </w:r>
            <w:r>
              <w:rPr/>
              <w:t>(institut/centre de recherche, université, etc.)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Courriel.s / téléphone.s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Courte présentation</w:t>
            </w:r>
            <w:r>
              <w:rPr/>
              <w:br/>
              <w:t>(discipline, champ d’études)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spacing w:before="0" w:after="0"/>
        <w:rPr/>
      </w:pPr>
      <w:r>
        <w:rPr/>
      </w:r>
    </w:p>
    <w:p>
      <w:pPr>
        <w:pStyle w:val="Titre1"/>
        <w:spacing w:before="400" w:after="120"/>
        <w:contextualSpacing/>
        <w:rPr/>
      </w:pPr>
      <w:bookmarkStart w:id="2" w:name="h.98bugfo6te38"/>
      <w:bookmarkEnd w:id="2"/>
      <w:r>
        <w:rPr/>
        <w:t>2. Informations générales</w:t>
      </w:r>
    </w:p>
    <w:tbl>
      <w:tblPr>
        <w:tblStyle w:val="Table2"/>
        <w:tblW w:w="900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40"/>
        <w:gridCol w:w="6059"/>
      </w:tblGrid>
      <w:tr>
        <w:trPr/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Titre et sous-titre de l’ouvrage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Ouvrage inédit/réédité </w:t>
            </w:r>
            <w:r>
              <w:rPr/>
              <w:t>(date de la précédente édition)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Origine du manuscrit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  <w:t>(colloque, thèse, programme de recherche, initiative personnelle, etc.)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Discipline.s du manuscrit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Type de document</w:t>
            </w:r>
            <w:r>
              <w:rPr/>
              <w:br/>
              <w:t>(ouvrage scientifique, synthèse, ouvrage de vulgarisation, dictionnaire, méthode de langue)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Aire.s géographique.s concernée.s</w:t>
            </w:r>
          </w:p>
        </w:tc>
        <w:tc>
          <w:tcPr>
            <w:tcW w:w="6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spacing w:before="0" w:after="0"/>
        <w:rPr/>
      </w:pPr>
      <w:r>
        <w:rPr/>
      </w:r>
    </w:p>
    <w:p>
      <w:pPr>
        <w:pStyle w:val="Titre1"/>
        <w:widowControl w:val="false"/>
        <w:spacing w:lineRule="auto" w:line="240" w:before="400" w:after="120"/>
        <w:contextualSpacing/>
        <w:rPr/>
      </w:pPr>
      <w:bookmarkStart w:id="3" w:name="h.xofrlkajsrit"/>
      <w:bookmarkEnd w:id="3"/>
      <w:r>
        <w:rPr/>
        <w:t>3. Présentation du manuscrit</w:t>
      </w:r>
    </w:p>
    <w:tbl>
      <w:tblPr>
        <w:tblStyle w:val="Table3"/>
        <w:tblW w:w="900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74"/>
        <w:gridCol w:w="6225"/>
      </w:tblGrid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Thèse du manuscrit / objectif.s visé.s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Présentation du manuscrit</w:t>
            </w:r>
            <w:r>
              <w:rPr/>
              <w:br/>
              <w:t>(15 lignes minimum)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Table des matières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Résumé de l’ouvrage </w:t>
            </w:r>
            <w:r>
              <w:rPr/>
              <w:t>(1000 caractères)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Mots clés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  <w:t>(une dizaine)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Volume du manuscrit </w:t>
            </w:r>
            <w:r>
              <w:rPr/>
              <w:t>(exprimé en nombre de pages et en nombres de caractères)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Illustrations, graphiques, documents audios, audiovisuels </w:t>
            </w:r>
            <w:r>
              <w:rPr/>
              <w:t>(nombres et types de droits)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Langue.s et système.s d’écriture </w:t>
            </w:r>
            <w:r>
              <w:rPr/>
              <w:t>(remarque : tous les caractères sont en Unicode)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Originalité de l’ouvrage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LOnormal"/>
        <w:spacing w:before="0" w:after="0"/>
        <w:rPr/>
      </w:pPr>
      <w:r>
        <w:rPr/>
      </w:r>
    </w:p>
    <w:p>
      <w:pPr>
        <w:pStyle w:val="Titre1"/>
        <w:widowControl w:val="false"/>
        <w:spacing w:lineRule="auto" w:line="240" w:before="400" w:after="120"/>
        <w:contextualSpacing/>
        <w:rPr/>
      </w:pPr>
      <w:bookmarkStart w:id="4" w:name="h.t7k6rn48gil2"/>
      <w:bookmarkEnd w:id="4"/>
      <w:r>
        <w:rPr/>
        <w:t xml:space="preserve">4. Lectorat </w:t>
      </w:r>
    </w:p>
    <w:tbl>
      <w:tblPr>
        <w:tblStyle w:val="Table4"/>
        <w:tblW w:w="900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74"/>
        <w:gridCol w:w="6225"/>
      </w:tblGrid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Public visé </w:t>
            </w:r>
            <w:r>
              <w:rPr/>
              <w:br/>
              <w:t>(chercheurs, étudiants, lecteur averti)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Apport pour la communauté</w:t>
            </w:r>
            <w:r>
              <w:rPr/>
              <w:t xml:space="preserve"> 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Diffusion en open access : </w:t>
            </w:r>
            <w:r>
              <w:rPr/>
              <w:t>quels avantages  pour cet ouvrage ?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LOnormal"/>
        <w:spacing w:before="0" w:after="0"/>
        <w:rPr/>
      </w:pPr>
      <w:r>
        <w:rPr/>
      </w:r>
    </w:p>
    <w:p>
      <w:pPr>
        <w:pStyle w:val="LOnormal"/>
        <w:spacing w:before="0" w:after="0"/>
        <w:rPr/>
      </w:pPr>
      <w:r>
        <w:rPr/>
      </w:r>
    </w:p>
    <w:p>
      <w:pPr>
        <w:pStyle w:val="Titre1"/>
        <w:widowControl w:val="false"/>
        <w:spacing w:lineRule="auto" w:line="240" w:before="400" w:after="120"/>
        <w:contextualSpacing/>
        <w:rPr/>
      </w:pPr>
      <w:bookmarkStart w:id="5" w:name="h.iywzr2tzxvk"/>
      <w:bookmarkEnd w:id="5"/>
      <w:r>
        <w:rPr/>
        <w:t>5. Envoi du manuscrit</w:t>
      </w:r>
    </w:p>
    <w:tbl>
      <w:tblPr>
        <w:tblStyle w:val="Table5"/>
        <w:tblW w:w="8295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295"/>
      </w:tblGrid>
      <w:tr>
        <w:trPr/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Format : </w:t>
            </w:r>
            <w:r>
              <w:rPr/>
              <w:t xml:space="preserve">2 exemplaires en fichier pdf : 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u w:val="none"/>
              </w:rPr>
            </w:pPr>
            <w:r>
              <w:rPr/>
              <w:t>l’un est anonymé. Il sera reproduit sous cette forme pour être proposé aux évaluateurs ;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u w:val="none"/>
              </w:rPr>
            </w:pPr>
            <w:r>
              <w:rPr/>
              <w:t>l’autre est conservé. Il sert à la levée de l’anonymat à la fin du processus d’évaluation.</w:t>
            </w:r>
          </w:p>
        </w:tc>
      </w:tr>
    </w:tbl>
    <w:p>
      <w:pPr>
        <w:pStyle w:val="LOnormal"/>
        <w:spacing w:before="0" w:after="0"/>
        <w:rPr/>
      </w:pPr>
      <w:r>
        <w:rPr/>
      </w:r>
    </w:p>
    <w:p>
      <w:pPr>
        <w:pStyle w:val="LO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Carlito">
    <w:altName w:val="Calibri"/>
    <w:charset w:val="01"/>
    <w:family w:val="swiss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0" w:after="0"/>
      <w:jc w:val="center"/>
      <w:rPr/>
    </w:pPr>
    <w:r>
      <w:rPr/>
    </w:r>
  </w:p>
  <w:p>
    <w:pPr>
      <w:pStyle w:val="LOnormal"/>
      <w:spacing w:before="0" w:after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536" w:leader="none"/>
        <w:tab w:val="right" w:pos="9072" w:leader="none"/>
      </w:tabs>
      <w:spacing w:lineRule="auto" w:line="276" w:before="708" w:after="200"/>
      <w:jc w:val="right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margin">
            <wp:posOffset>4476750</wp:posOffset>
          </wp:positionH>
          <wp:positionV relativeFrom="paragraph">
            <wp:posOffset>247650</wp:posOffset>
          </wp:positionV>
          <wp:extent cx="1143000" cy="566420"/>
          <wp:effectExtent l="0" t="0" r="0" b="0"/>
          <wp:wrapTopAndBottom/>
          <wp:docPr id="1" name="image0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firstLine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440" w:firstLine="108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2160" w:firstLine="180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2880" w:firstLine="252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3600" w:firstLine="324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4320" w:firstLine="39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5040" w:firstLine="468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5760" w:firstLine="540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6480" w:firstLine="612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00" w:after="120"/>
      <w:contextualSpacing/>
    </w:pPr>
    <w:rPr>
      <w:sz w:val="40"/>
      <w:szCs w:val="40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rlito" w:hAnsi="Carlito" w:eastAsia="DejaVu Sans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Carlito" w:hAnsi="Carlito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rlito" w:hAnsi="Carlito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rlito" w:hAnsi="Carlito" w:cs="FreeSans"/>
    </w:rPr>
  </w:style>
  <w:style w:type="paragraph" w:styleId="LOnormal" w:default="1">
    <w:name w:val="LO-normal"/>
    <w:qFormat/>
    <w:pPr>
      <w:keepNext w:val="false"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0" w:after="60"/>
      <w:contextualSpacing/>
    </w:pPr>
    <w:rPr>
      <w:sz w:val="52"/>
      <w:szCs w:val="5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LibreOffice/6.4.6.2$Linux_X86_64 LibreOffice_project/40$Build-2</Application>
  <Pages>3</Pages>
  <Words>255</Words>
  <Characters>1534</Characters>
  <CharactersWithSpaces>1753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Marie Vrinat-Nikolov</cp:lastModifiedBy>
  <dcterms:modified xsi:type="dcterms:W3CDTF">2020-12-17T19:29:52Z</dcterms:modified>
  <cp:revision>3</cp:revision>
  <dc:subject/>
  <dc:title/>
</cp:coreProperties>
</file>